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11" w:rsidRPr="00FF6D11" w:rsidRDefault="00FF6D11" w:rsidP="00FF6D11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6D11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FF6D11" w:rsidRPr="00FF6D11" w:rsidRDefault="00FF6D11" w:rsidP="00FF6D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6D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Федеральное государственное автономное образовательное учреждение </w:t>
      </w:r>
      <w:r w:rsidRPr="00FF6D11">
        <w:rPr>
          <w:rFonts w:ascii="Times New Roman" w:hAnsi="Times New Roman" w:cs="Times New Roman"/>
          <w:b/>
          <w:color w:val="000000"/>
          <w:sz w:val="28"/>
          <w:szCs w:val="28"/>
        </w:rPr>
        <w:br/>
        <w:t>высшего образования «Новосибирский национальный исследовательский</w:t>
      </w:r>
      <w:r w:rsidRPr="00FF6D11">
        <w:rPr>
          <w:rFonts w:ascii="Times New Roman" w:hAnsi="Times New Roman" w:cs="Times New Roman"/>
          <w:b/>
          <w:color w:val="000000"/>
          <w:sz w:val="28"/>
          <w:szCs w:val="28"/>
        </w:rPr>
        <w:br/>
        <w:t>государственный университет»</w:t>
      </w:r>
      <w:r w:rsidRPr="00FF6D11">
        <w:rPr>
          <w:rFonts w:ascii="Times New Roman" w:hAnsi="Times New Roman" w:cs="Times New Roman"/>
          <w:b/>
          <w:color w:val="000000"/>
          <w:sz w:val="28"/>
          <w:szCs w:val="28"/>
        </w:rPr>
        <w:br/>
        <w:t>(Новосибирский государственный университет)</w:t>
      </w:r>
    </w:p>
    <w:p w:rsidR="00FF6D11" w:rsidRPr="00D3014B" w:rsidRDefault="00FF6D11" w:rsidP="00FF6D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014B">
        <w:rPr>
          <w:rFonts w:ascii="Times New Roman" w:hAnsi="Times New Roman" w:cs="Times New Roman"/>
          <w:b/>
          <w:color w:val="000000"/>
          <w:sz w:val="28"/>
          <w:szCs w:val="28"/>
        </w:rPr>
        <w:t>Гуманитарный институт</w:t>
      </w:r>
    </w:p>
    <w:p w:rsidR="00FF6D11" w:rsidRDefault="00FF6D11" w:rsidP="00FF6D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6D11" w:rsidRDefault="00FF6D11" w:rsidP="00FF6D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6D11" w:rsidRDefault="00FF6D11" w:rsidP="00FF6D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6D11" w:rsidRDefault="00FF6D11" w:rsidP="00FF6D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6D11" w:rsidRPr="00D3014B" w:rsidRDefault="00D3014B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F6D11" w:rsidRPr="00D3014B">
        <w:rPr>
          <w:rFonts w:ascii="Times New Roman" w:hAnsi="Times New Roman" w:cs="Times New Roman"/>
          <w:color w:val="000000"/>
          <w:sz w:val="28"/>
          <w:szCs w:val="28"/>
        </w:rPr>
        <w:t xml:space="preserve">екомендации для студентов </w:t>
      </w:r>
    </w:p>
    <w:p w:rsidR="00FF6D11" w:rsidRPr="00D3014B" w:rsidRDefault="00FF6D11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014B">
        <w:rPr>
          <w:rFonts w:ascii="Times New Roman" w:hAnsi="Times New Roman" w:cs="Times New Roman"/>
          <w:color w:val="000000"/>
          <w:sz w:val="28"/>
          <w:szCs w:val="28"/>
        </w:rPr>
        <w:t xml:space="preserve">по подготовке к различным видам контроля </w:t>
      </w:r>
    </w:p>
    <w:p w:rsidR="00283C21" w:rsidRDefault="00FF6D11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014B">
        <w:rPr>
          <w:rFonts w:ascii="Times New Roman" w:hAnsi="Times New Roman" w:cs="Times New Roman"/>
          <w:color w:val="000000"/>
          <w:sz w:val="28"/>
          <w:szCs w:val="28"/>
        </w:rPr>
        <w:t>в Гуманитарном институте НГУ</w:t>
      </w:r>
    </w:p>
    <w:p w:rsidR="00283C21" w:rsidRDefault="00283C21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3C21" w:rsidRDefault="00283C21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3C21" w:rsidRDefault="00283C21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3C21" w:rsidRDefault="00283C21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3C21" w:rsidRDefault="00283C21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3C21" w:rsidRDefault="00283C21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3C21" w:rsidRDefault="00283C21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3C21" w:rsidRDefault="00283C21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3C21" w:rsidRDefault="00283C21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3C21" w:rsidRDefault="00283C21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3C21" w:rsidRDefault="00283C21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3C21" w:rsidRDefault="00283C21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3C21" w:rsidRDefault="00283C21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019B" w:rsidRDefault="00161BB8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Новосибирск 2019</w:t>
      </w:r>
    </w:p>
    <w:sdt>
      <w:sdtPr>
        <w:rPr>
          <w:rFonts w:ascii="Calibri" w:eastAsiaTheme="minorEastAsia" w:hAnsi="Calibri" w:cstheme="minorBidi"/>
          <w:b w:val="0"/>
          <w:bCs w:val="0"/>
          <w:color w:val="00000A"/>
          <w:sz w:val="22"/>
          <w:szCs w:val="22"/>
          <w:lang w:eastAsia="ru-RU"/>
        </w:rPr>
        <w:id w:val="13131407"/>
        <w:docPartObj>
          <w:docPartGallery w:val="Table of Contents"/>
          <w:docPartUnique/>
        </w:docPartObj>
      </w:sdtPr>
      <w:sdtContent>
        <w:p w:rsidR="000B019B" w:rsidRDefault="000B019B" w:rsidP="000B019B">
          <w:pPr>
            <w:pStyle w:val="af"/>
            <w:jc w:val="center"/>
          </w:pPr>
          <w:r w:rsidRPr="000B019B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B019B" w:rsidRDefault="000B019B" w:rsidP="000B019B">
          <w:pPr>
            <w:rPr>
              <w:lang w:eastAsia="en-US"/>
            </w:rPr>
          </w:pPr>
        </w:p>
        <w:p w:rsidR="000B019B" w:rsidRPr="000B019B" w:rsidRDefault="000B019B" w:rsidP="000B019B">
          <w:pPr>
            <w:rPr>
              <w:lang w:eastAsia="en-US"/>
            </w:rPr>
          </w:pPr>
        </w:p>
        <w:p w:rsidR="000B019B" w:rsidRPr="000B019B" w:rsidRDefault="00233F2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auto"/>
              <w:sz w:val="28"/>
            </w:rPr>
          </w:pPr>
          <w:r>
            <w:fldChar w:fldCharType="begin"/>
          </w:r>
          <w:r w:rsidR="000B019B">
            <w:instrText xml:space="preserve"> TOC \o "1-3" \h \z \u </w:instrText>
          </w:r>
          <w:r>
            <w:fldChar w:fldCharType="separate"/>
          </w:r>
          <w:hyperlink w:anchor="_Toc31980770" w:history="1">
            <w:r w:rsidR="000B019B" w:rsidRPr="000B019B">
              <w:rPr>
                <w:rStyle w:val="a7"/>
                <w:rFonts w:ascii="Times New Roman" w:hAnsi="Times New Roman" w:cs="Times New Roman"/>
                <w:noProof/>
                <w:sz w:val="28"/>
              </w:rPr>
              <w:t>Рекомендации по подготовке к самостоятельной работе (лекции и семинары). Подготовка к зачету и экзамену.</w:t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_Toc31980770 \h </w:instrText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B019B" w:rsidRPr="000B019B" w:rsidRDefault="00233F2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auto"/>
              <w:sz w:val="28"/>
            </w:rPr>
          </w:pPr>
          <w:hyperlink w:anchor="_Toc31980771" w:history="1">
            <w:r w:rsidR="000B019B" w:rsidRPr="000B019B">
              <w:rPr>
                <w:rStyle w:val="a7"/>
                <w:rFonts w:ascii="Times New Roman" w:hAnsi="Times New Roman" w:cs="Times New Roman"/>
                <w:bCs/>
                <w:noProof/>
                <w:sz w:val="28"/>
              </w:rPr>
              <w:t>Рекомендации по подготовке доклада на семинарском занятии</w:t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_Toc31980771 \h </w:instrText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B019B" w:rsidRPr="000B019B" w:rsidRDefault="00233F2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auto"/>
              <w:sz w:val="28"/>
            </w:rPr>
          </w:pPr>
          <w:hyperlink w:anchor="_Toc31980772" w:history="1">
            <w:r w:rsidR="000B019B" w:rsidRPr="000B019B">
              <w:rPr>
                <w:rStyle w:val="a7"/>
                <w:rFonts w:ascii="Times New Roman" w:eastAsia="Times New Roman" w:hAnsi="Times New Roman" w:cs="Times New Roman"/>
                <w:noProof/>
                <w:sz w:val="28"/>
              </w:rPr>
              <w:t>Рекомендации по написанию реферата</w:t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_Toc31980772 \h </w:instrText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B019B" w:rsidRPr="000B019B" w:rsidRDefault="00233F2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auto"/>
              <w:sz w:val="28"/>
            </w:rPr>
          </w:pPr>
          <w:hyperlink w:anchor="_Toc31980773" w:history="1">
            <w:r w:rsidR="000B019B" w:rsidRPr="000B019B">
              <w:rPr>
                <w:rStyle w:val="a7"/>
                <w:rFonts w:ascii="Times New Roman" w:eastAsia="Times New Roman" w:hAnsi="Times New Roman" w:cs="Times New Roman"/>
                <w:noProof/>
                <w:sz w:val="28"/>
              </w:rPr>
              <w:t>Рекомендации по подготовке к коллоквиуму</w:t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_Toc31980773 \h </w:instrText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B019B" w:rsidRPr="000B019B" w:rsidRDefault="00233F2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auto"/>
              <w:sz w:val="28"/>
            </w:rPr>
          </w:pPr>
          <w:hyperlink w:anchor="_Toc31980774" w:history="1">
            <w:r w:rsidR="000B019B" w:rsidRPr="000B019B">
              <w:rPr>
                <w:rStyle w:val="a7"/>
                <w:rFonts w:ascii="Times New Roman" w:eastAsia="Times New Roman" w:hAnsi="Times New Roman" w:cs="Times New Roman"/>
                <w:noProof/>
                <w:sz w:val="28"/>
              </w:rPr>
              <w:t>Рекомендации по подготовке к контрольной работе</w:t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_Toc31980774 \h </w:instrText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B019B" w:rsidRPr="000B019B" w:rsidRDefault="00233F2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auto"/>
              <w:sz w:val="28"/>
            </w:rPr>
          </w:pPr>
          <w:hyperlink w:anchor="_Toc31980775" w:history="1">
            <w:r w:rsidR="000B019B" w:rsidRPr="000B019B">
              <w:rPr>
                <w:rStyle w:val="a7"/>
                <w:rFonts w:ascii="Times New Roman" w:eastAsia="Times New Roman" w:hAnsi="Times New Roman" w:cs="Times New Roman"/>
                <w:noProof/>
                <w:sz w:val="28"/>
              </w:rPr>
              <w:t>Рекомендации по написанию эссе</w:t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_Toc31980775 \h </w:instrText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B019B" w:rsidRPr="000B019B" w:rsidRDefault="00233F2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auto"/>
              <w:sz w:val="28"/>
            </w:rPr>
          </w:pPr>
          <w:hyperlink w:anchor="_Toc31980776" w:history="1">
            <w:r w:rsidR="000B019B" w:rsidRPr="000B019B">
              <w:rPr>
                <w:rStyle w:val="a7"/>
                <w:rFonts w:ascii="Times New Roman" w:hAnsi="Times New Roman" w:cs="Times New Roman"/>
                <w:noProof/>
                <w:sz w:val="28"/>
              </w:rPr>
              <w:t>Рекомендации по подготовке к фронтальному опросу</w:t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_Toc31980776 \h </w:instrText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B019B" w:rsidRPr="000B019B" w:rsidRDefault="00233F2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auto"/>
              <w:sz w:val="28"/>
            </w:rPr>
          </w:pPr>
          <w:hyperlink w:anchor="_Toc31980777" w:history="1">
            <w:r w:rsidR="000B019B" w:rsidRPr="000B019B">
              <w:rPr>
                <w:rStyle w:val="a7"/>
                <w:rFonts w:ascii="Times New Roman" w:eastAsia="Times New Roman" w:hAnsi="Times New Roman" w:cs="Times New Roman"/>
                <w:noProof/>
                <w:sz w:val="28"/>
              </w:rPr>
              <w:t>Рекомендации по подготовке к круглому столу, дискуссии, дебатам</w:t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_Toc31980777 \h </w:instrText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B019B" w:rsidRPr="000B019B" w:rsidRDefault="00233F2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auto"/>
              <w:sz w:val="28"/>
            </w:rPr>
          </w:pPr>
          <w:hyperlink w:anchor="_Toc31980778" w:history="1">
            <w:r w:rsidR="000B019B" w:rsidRPr="000B019B">
              <w:rPr>
                <w:rStyle w:val="a7"/>
                <w:rFonts w:ascii="Times New Roman" w:eastAsia="Times New Roman" w:hAnsi="Times New Roman" w:cs="Times New Roman"/>
                <w:noProof/>
                <w:sz w:val="28"/>
              </w:rPr>
              <w:t>Рекомендации по подготовке к деловой (ролевой) игре</w:t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_Toc31980778 \h </w:instrText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B019B" w:rsidRPr="000B019B" w:rsidRDefault="00233F2B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color w:val="auto"/>
            </w:rPr>
          </w:pPr>
          <w:hyperlink w:anchor="_Toc31980779" w:history="1">
            <w:r w:rsidR="000B019B" w:rsidRPr="000B019B">
              <w:rPr>
                <w:rStyle w:val="a7"/>
                <w:rFonts w:ascii="Times New Roman" w:eastAsia="Times New Roman" w:hAnsi="Times New Roman" w:cs="Times New Roman"/>
                <w:noProof/>
                <w:sz w:val="28"/>
              </w:rPr>
              <w:t>Рекомендации по решению кейс-задач</w:t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_Toc31980779 \h </w:instrText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B019B"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Pr="000B019B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B019B" w:rsidRDefault="00233F2B">
          <w:r>
            <w:fldChar w:fldCharType="end"/>
          </w:r>
        </w:p>
      </w:sdtContent>
    </w:sdt>
    <w:p w:rsidR="008C4705" w:rsidRDefault="008C4705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4705" w:rsidRDefault="008C4705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4705" w:rsidRDefault="008C4705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4705" w:rsidRDefault="008C4705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4705" w:rsidRDefault="008C4705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4705" w:rsidRDefault="008C4705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4705" w:rsidRDefault="008C4705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4705" w:rsidRDefault="008C4705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4705" w:rsidRDefault="008C4705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4705" w:rsidRDefault="008C4705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500E" w:rsidRDefault="008C4705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Рассмотрено и одобрено на заседании учебно-методической комиссии </w:t>
      </w:r>
    </w:p>
    <w:p w:rsidR="00FF6D11" w:rsidRDefault="00161BB8" w:rsidP="00FF6D1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 мая 2019</w:t>
      </w:r>
      <w:r w:rsidR="008C470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FF6D11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F6D11" w:rsidRDefault="00FF6D11" w:rsidP="007D1BAD">
      <w:pPr>
        <w:pStyle w:val="1"/>
        <w:jc w:val="center"/>
        <w:rPr>
          <w:rFonts w:ascii="Times New Roman" w:hAnsi="Times New Roman" w:cs="Times New Roman"/>
          <w:color w:val="auto"/>
          <w:szCs w:val="24"/>
        </w:rPr>
      </w:pPr>
      <w:bookmarkStart w:id="0" w:name="_Toc31980770"/>
      <w:r w:rsidRPr="007D1BAD">
        <w:rPr>
          <w:rFonts w:ascii="Times New Roman" w:hAnsi="Times New Roman" w:cs="Times New Roman"/>
          <w:color w:val="auto"/>
          <w:szCs w:val="24"/>
        </w:rPr>
        <w:lastRenderedPageBreak/>
        <w:t xml:space="preserve">Рекомендации по </w:t>
      </w:r>
      <w:r w:rsidR="00FE0E69" w:rsidRPr="007D1BAD">
        <w:rPr>
          <w:rFonts w:ascii="Times New Roman" w:hAnsi="Times New Roman" w:cs="Times New Roman"/>
          <w:color w:val="auto"/>
          <w:szCs w:val="24"/>
        </w:rPr>
        <w:t>подготовке к самостоятельной работе (лекции и семинары)</w:t>
      </w:r>
      <w:r w:rsidR="00D628B1" w:rsidRPr="007D1BAD">
        <w:rPr>
          <w:rFonts w:ascii="Times New Roman" w:hAnsi="Times New Roman" w:cs="Times New Roman"/>
          <w:color w:val="auto"/>
          <w:szCs w:val="24"/>
        </w:rPr>
        <w:t xml:space="preserve">. Подготовка к зачету и </w:t>
      </w:r>
      <w:r w:rsidR="00390BDF" w:rsidRPr="007D1BAD">
        <w:rPr>
          <w:rFonts w:ascii="Times New Roman" w:hAnsi="Times New Roman" w:cs="Times New Roman"/>
          <w:color w:val="auto"/>
          <w:szCs w:val="24"/>
        </w:rPr>
        <w:t>экзамену.</w:t>
      </w:r>
      <w:bookmarkEnd w:id="0"/>
    </w:p>
    <w:p w:rsidR="007D1BAD" w:rsidRPr="007D1BAD" w:rsidRDefault="007D1BAD" w:rsidP="007D1BAD"/>
    <w:p w:rsidR="00FE0E69" w:rsidRDefault="00FE0E69" w:rsidP="00FE0E69">
      <w:pPr>
        <w:pStyle w:val="Default"/>
        <w:ind w:firstLine="709"/>
        <w:jc w:val="both"/>
        <w:rPr>
          <w:color w:val="auto"/>
        </w:rPr>
      </w:pPr>
      <w:r w:rsidRPr="00EB0BF3">
        <w:rPr>
          <w:color w:val="auto"/>
        </w:rPr>
        <w:t xml:space="preserve">Самостоятельная работа студентов призвана закрепить теоретические знания и практические навыки, полученные студентами на лекциях, практических (семинарских) занятиях. </w:t>
      </w:r>
    </w:p>
    <w:p w:rsidR="00390BDF" w:rsidRDefault="00390BDF" w:rsidP="00FE0E69">
      <w:pPr>
        <w:pStyle w:val="Default"/>
        <w:ind w:firstLine="709"/>
        <w:jc w:val="both"/>
        <w:rPr>
          <w:b/>
          <w:i/>
          <w:color w:val="auto"/>
        </w:rPr>
      </w:pPr>
    </w:p>
    <w:p w:rsidR="00703B94" w:rsidRPr="00390BDF" w:rsidRDefault="00FE0E69" w:rsidP="00703B94">
      <w:pPr>
        <w:pStyle w:val="Default"/>
        <w:jc w:val="both"/>
        <w:rPr>
          <w:b/>
          <w:color w:val="auto"/>
        </w:rPr>
      </w:pPr>
      <w:r w:rsidRPr="00703B94">
        <w:rPr>
          <w:b/>
          <w:color w:val="auto"/>
        </w:rPr>
        <w:t xml:space="preserve">Самостоятельная работа студентов проводится с целью: </w:t>
      </w:r>
    </w:p>
    <w:p w:rsidR="00FE0E69" w:rsidRPr="00EB0BF3" w:rsidRDefault="00283C21" w:rsidP="00D3014B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С</w:t>
      </w:r>
      <w:r w:rsidR="00FE0E69" w:rsidRPr="00EB0BF3">
        <w:rPr>
          <w:color w:val="auto"/>
        </w:rPr>
        <w:t xml:space="preserve">истематизации и закрепления полученных теоретических знаний и практических умений студентов; </w:t>
      </w:r>
    </w:p>
    <w:p w:rsidR="00390BDF" w:rsidRDefault="00283C21" w:rsidP="00D3014B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У</w:t>
      </w:r>
      <w:r w:rsidR="00FE0E69" w:rsidRPr="00EB0BF3">
        <w:rPr>
          <w:color w:val="auto"/>
        </w:rPr>
        <w:t xml:space="preserve">глубления и расширения теоретических знаний; </w:t>
      </w:r>
    </w:p>
    <w:p w:rsidR="00390BDF" w:rsidRDefault="00283C21" w:rsidP="00D3014B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Ф</w:t>
      </w:r>
      <w:r w:rsidR="00FE0E69" w:rsidRPr="00390BDF">
        <w:rPr>
          <w:color w:val="auto"/>
        </w:rPr>
        <w:t xml:space="preserve">ормирования умений использовать справочную документацию и специальную литературу; </w:t>
      </w:r>
    </w:p>
    <w:p w:rsidR="00390BDF" w:rsidRDefault="00283C21" w:rsidP="00D3014B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Р</w:t>
      </w:r>
      <w:r w:rsidR="00FE0E69" w:rsidRPr="00390BDF">
        <w:rPr>
          <w:color w:val="auto"/>
        </w:rPr>
        <w:t xml:space="preserve">азвития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390BDF" w:rsidRDefault="00283C21" w:rsidP="00D3014B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Ф</w:t>
      </w:r>
      <w:r w:rsidR="00FE0E69" w:rsidRPr="00390BDF">
        <w:rPr>
          <w:color w:val="auto"/>
        </w:rPr>
        <w:t xml:space="preserve">ормированию самостоятельности мышления, способностей к саморазвитию, самосовершенствованию и само реализации; </w:t>
      </w:r>
    </w:p>
    <w:p w:rsidR="00390BDF" w:rsidRPr="00390BDF" w:rsidRDefault="00283C21" w:rsidP="00D3014B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Р</w:t>
      </w:r>
      <w:r w:rsidR="00FE0E69" w:rsidRPr="00390BDF">
        <w:rPr>
          <w:color w:val="auto"/>
        </w:rPr>
        <w:t xml:space="preserve">азвития исследовательских умений. </w:t>
      </w:r>
    </w:p>
    <w:p w:rsidR="00390BDF" w:rsidRDefault="00390BDF" w:rsidP="00390BDF">
      <w:pPr>
        <w:pStyle w:val="a3"/>
        <w:spacing w:before="0" w:beforeAutospacing="0" w:after="0" w:afterAutospacing="0"/>
        <w:ind w:firstLine="709"/>
      </w:pPr>
    </w:p>
    <w:p w:rsidR="00FE0E69" w:rsidRPr="00EB0BF3" w:rsidRDefault="00FE0E69" w:rsidP="00D3014B">
      <w:pPr>
        <w:pStyle w:val="a3"/>
        <w:spacing w:before="0" w:beforeAutospacing="0" w:after="0" w:afterAutospacing="0"/>
        <w:ind w:firstLine="709"/>
        <w:jc w:val="both"/>
      </w:pPr>
      <w:r w:rsidRPr="00EB0BF3">
        <w:t>Эффективность лекционных, семинарских и практических занятий по дисциплине во многом зависит от качества самостоятельной работы студентов, от их самоподготовки. Часть времени, отведенного на самостоятельную работу должна использоваться на подготовку к аудиторным занятиям, другая часть на выполнение домашней работы, осмысление и оформление результатов практических занятий.</w:t>
      </w:r>
    </w:p>
    <w:p w:rsidR="00FE0E69" w:rsidRDefault="00FE0E69" w:rsidP="00FE0E69">
      <w:pPr>
        <w:pStyle w:val="Default"/>
        <w:rPr>
          <w:b/>
          <w:bCs/>
          <w:iCs/>
          <w:sz w:val="28"/>
        </w:rPr>
      </w:pPr>
    </w:p>
    <w:p w:rsidR="00FF6D11" w:rsidRPr="00390BDF" w:rsidRDefault="00390BDF" w:rsidP="000B019B">
      <w:pPr>
        <w:pStyle w:val="Default"/>
      </w:pPr>
      <w:r>
        <w:rPr>
          <w:b/>
          <w:bCs/>
          <w:iCs/>
        </w:rPr>
        <w:t>Рекомендации по подготовке к лекции:</w:t>
      </w:r>
    </w:p>
    <w:p w:rsidR="00FE0E69" w:rsidRPr="00390BDF" w:rsidRDefault="00FE0E69" w:rsidP="00FF6D11">
      <w:pPr>
        <w:pStyle w:val="Default"/>
      </w:pPr>
    </w:p>
    <w:p w:rsidR="00D628B1" w:rsidRDefault="00390BDF" w:rsidP="00D628B1">
      <w:pPr>
        <w:pStyle w:val="Default"/>
        <w:numPr>
          <w:ilvl w:val="0"/>
          <w:numId w:val="9"/>
        </w:numPr>
        <w:spacing w:after="44"/>
        <w:jc w:val="both"/>
      </w:pPr>
      <w:r>
        <w:t>П</w:t>
      </w:r>
      <w:r w:rsidRPr="00EB0BF3">
        <w:t xml:space="preserve">овторить материал предыдущей лекции, прочитав его повторно; </w:t>
      </w:r>
    </w:p>
    <w:p w:rsidR="00D628B1" w:rsidRDefault="00390BDF" w:rsidP="00D628B1">
      <w:pPr>
        <w:pStyle w:val="Default"/>
        <w:numPr>
          <w:ilvl w:val="0"/>
          <w:numId w:val="9"/>
        </w:numPr>
        <w:spacing w:after="44"/>
        <w:jc w:val="both"/>
      </w:pPr>
      <w:r>
        <w:t>О</w:t>
      </w:r>
      <w:r w:rsidRPr="00EB0BF3">
        <w:t xml:space="preserve">знакомиться с темой предстоящей лекции (в рабочей программе учебной дисциплины); </w:t>
      </w:r>
    </w:p>
    <w:p w:rsidR="00D628B1" w:rsidRDefault="00390BDF" w:rsidP="00D628B1">
      <w:pPr>
        <w:pStyle w:val="Default"/>
        <w:numPr>
          <w:ilvl w:val="0"/>
          <w:numId w:val="9"/>
        </w:numPr>
        <w:spacing w:after="44"/>
        <w:jc w:val="both"/>
      </w:pPr>
      <w:r>
        <w:t>О</w:t>
      </w:r>
      <w:r w:rsidRPr="00EB0BF3">
        <w:t xml:space="preserve">знакомиться </w:t>
      </w:r>
      <w:proofErr w:type="gramStart"/>
      <w:r w:rsidRPr="00EB0BF3">
        <w:t>с учебными материалами по данной теме в соответствии с предложенным списком литературы в рабочей программе</w:t>
      </w:r>
      <w:proofErr w:type="gramEnd"/>
      <w:r w:rsidRPr="00EB0BF3">
        <w:t xml:space="preserve"> или с электронными материалами, предложенными лектором; </w:t>
      </w:r>
    </w:p>
    <w:p w:rsidR="00390BDF" w:rsidRPr="00EB0BF3" w:rsidRDefault="00390BDF" w:rsidP="00D628B1">
      <w:pPr>
        <w:pStyle w:val="Default"/>
        <w:numPr>
          <w:ilvl w:val="0"/>
          <w:numId w:val="9"/>
        </w:numPr>
        <w:spacing w:after="44"/>
        <w:jc w:val="both"/>
      </w:pPr>
      <w:r>
        <w:t>З</w:t>
      </w:r>
      <w:r w:rsidRPr="00EB0BF3">
        <w:t xml:space="preserve">аписать возможные вопросы, которые можно будет задать лектору. </w:t>
      </w:r>
    </w:p>
    <w:p w:rsidR="00FF6D11" w:rsidRPr="00390BDF" w:rsidRDefault="00FF6D11" w:rsidP="000B019B">
      <w:pPr>
        <w:pStyle w:val="Default"/>
      </w:pPr>
    </w:p>
    <w:p w:rsidR="00390BDF" w:rsidRDefault="00390BDF" w:rsidP="000B019B">
      <w:pPr>
        <w:pStyle w:val="Default"/>
      </w:pPr>
      <w:r>
        <w:rPr>
          <w:b/>
          <w:bCs/>
          <w:iCs/>
        </w:rPr>
        <w:t>Рекомендации по подготовке</w:t>
      </w:r>
      <w:r w:rsidR="00FF6D11" w:rsidRPr="00390BDF">
        <w:rPr>
          <w:b/>
          <w:bCs/>
          <w:iCs/>
        </w:rPr>
        <w:t xml:space="preserve"> к практическим занятиям</w:t>
      </w:r>
      <w:r w:rsidR="00FE0E69" w:rsidRPr="00390BDF">
        <w:rPr>
          <w:b/>
          <w:i/>
          <w:iCs/>
        </w:rPr>
        <w:t xml:space="preserve"> </w:t>
      </w:r>
      <w:r w:rsidR="00FE0E69" w:rsidRPr="00390BDF">
        <w:rPr>
          <w:b/>
          <w:iCs/>
        </w:rPr>
        <w:t>(семинарам):</w:t>
      </w:r>
    </w:p>
    <w:p w:rsidR="00390BDF" w:rsidRDefault="00390BDF" w:rsidP="00390BDF">
      <w:pPr>
        <w:pStyle w:val="Default"/>
      </w:pPr>
    </w:p>
    <w:p w:rsidR="00390BDF" w:rsidRDefault="00390BDF" w:rsidP="00D628B1">
      <w:pPr>
        <w:pStyle w:val="Default"/>
        <w:numPr>
          <w:ilvl w:val="0"/>
          <w:numId w:val="8"/>
        </w:numPr>
        <w:jc w:val="both"/>
      </w:pPr>
      <w:r>
        <w:t>В</w:t>
      </w:r>
      <w:r w:rsidR="00FF6D11" w:rsidRPr="00390BDF">
        <w:t xml:space="preserve">нимательно прочитать материал лекций, относящихся к данному занятию, ознакомиться с учебными материалами, включая электронные в соответствии с предложенным списком литературы в рабочей программе учебной дисциплины; </w:t>
      </w:r>
    </w:p>
    <w:p w:rsidR="00390BDF" w:rsidRDefault="00390BDF" w:rsidP="00D628B1">
      <w:pPr>
        <w:pStyle w:val="Default"/>
        <w:numPr>
          <w:ilvl w:val="0"/>
          <w:numId w:val="6"/>
        </w:numPr>
        <w:jc w:val="both"/>
      </w:pPr>
      <w:r>
        <w:t>П</w:t>
      </w:r>
      <w:r w:rsidR="00FF6D11" w:rsidRPr="00390BDF">
        <w:t xml:space="preserve">одготовить развернутые ответы на вопросы, предложенные в рабочей программе дисциплины для обсуждения; </w:t>
      </w:r>
    </w:p>
    <w:p w:rsidR="00390BDF" w:rsidRDefault="00390BDF" w:rsidP="00D628B1">
      <w:pPr>
        <w:pStyle w:val="Default"/>
        <w:numPr>
          <w:ilvl w:val="0"/>
          <w:numId w:val="6"/>
        </w:numPr>
        <w:jc w:val="both"/>
      </w:pPr>
      <w:r>
        <w:t>В</w:t>
      </w:r>
      <w:r w:rsidR="00FF6D11" w:rsidRPr="00390BDF">
        <w:t xml:space="preserve">ыполнить задания, если они предусмотрены в письменной форме; </w:t>
      </w:r>
    </w:p>
    <w:p w:rsidR="00FF6D11" w:rsidRPr="00390BDF" w:rsidRDefault="00390BDF" w:rsidP="00D628B1">
      <w:pPr>
        <w:pStyle w:val="Default"/>
        <w:numPr>
          <w:ilvl w:val="0"/>
          <w:numId w:val="6"/>
        </w:numPr>
        <w:jc w:val="both"/>
      </w:pPr>
      <w:r>
        <w:t>П</w:t>
      </w:r>
      <w:r w:rsidR="00FF6D11" w:rsidRPr="00390BDF">
        <w:t xml:space="preserve">онять, что для вас осталось неясными и постараться получить на них ответ заранее. </w:t>
      </w:r>
    </w:p>
    <w:p w:rsidR="00FF6D11" w:rsidRPr="00390BDF" w:rsidRDefault="00FF6D11" w:rsidP="00FF6D11">
      <w:pPr>
        <w:pStyle w:val="Default"/>
      </w:pPr>
    </w:p>
    <w:p w:rsidR="00D628B1" w:rsidRDefault="00D628B1" w:rsidP="00FF6D11">
      <w:pPr>
        <w:pStyle w:val="Default"/>
        <w:rPr>
          <w:b/>
          <w:bCs/>
          <w:iCs/>
        </w:rPr>
      </w:pPr>
    </w:p>
    <w:p w:rsidR="00D628B1" w:rsidRDefault="00D628B1" w:rsidP="00FF6D11">
      <w:pPr>
        <w:pStyle w:val="Default"/>
        <w:rPr>
          <w:b/>
          <w:bCs/>
          <w:iCs/>
        </w:rPr>
      </w:pPr>
    </w:p>
    <w:p w:rsidR="00D628B1" w:rsidRDefault="00D628B1" w:rsidP="00FF6D11">
      <w:pPr>
        <w:pStyle w:val="Default"/>
        <w:rPr>
          <w:b/>
          <w:bCs/>
          <w:iCs/>
        </w:rPr>
      </w:pPr>
    </w:p>
    <w:p w:rsidR="00D628B1" w:rsidRDefault="00D628B1" w:rsidP="00FF6D11">
      <w:pPr>
        <w:pStyle w:val="Default"/>
        <w:rPr>
          <w:b/>
          <w:bCs/>
          <w:iCs/>
        </w:rPr>
      </w:pPr>
    </w:p>
    <w:p w:rsidR="00D628B1" w:rsidRDefault="00D628B1" w:rsidP="00FF6D11">
      <w:pPr>
        <w:pStyle w:val="Default"/>
        <w:rPr>
          <w:b/>
          <w:bCs/>
          <w:iCs/>
        </w:rPr>
      </w:pPr>
    </w:p>
    <w:p w:rsidR="00FF6D11" w:rsidRPr="00390BDF" w:rsidRDefault="00390BDF" w:rsidP="000B019B">
      <w:pPr>
        <w:pStyle w:val="Default"/>
        <w:rPr>
          <w:iCs/>
        </w:rPr>
      </w:pPr>
      <w:r w:rsidRPr="00390BDF">
        <w:rPr>
          <w:b/>
          <w:bCs/>
          <w:iCs/>
        </w:rPr>
        <w:t>Рекомендации по подготовке к зачету</w:t>
      </w:r>
      <w:r w:rsidR="00FF6D11" w:rsidRPr="00390BDF">
        <w:rPr>
          <w:b/>
          <w:bCs/>
          <w:iCs/>
        </w:rPr>
        <w:t xml:space="preserve"> / экзамену</w:t>
      </w:r>
      <w:r w:rsidR="00FF6D11" w:rsidRPr="00390BDF">
        <w:rPr>
          <w:iCs/>
        </w:rPr>
        <w:t xml:space="preserve">. </w:t>
      </w:r>
    </w:p>
    <w:p w:rsidR="00D628B1" w:rsidRDefault="00D628B1" w:rsidP="00D628B1">
      <w:pPr>
        <w:pStyle w:val="Default"/>
        <w:ind w:firstLine="709"/>
      </w:pPr>
    </w:p>
    <w:p w:rsidR="000F4262" w:rsidRDefault="00FF6D11" w:rsidP="00D628B1">
      <w:pPr>
        <w:pStyle w:val="Default"/>
        <w:ind w:firstLine="709"/>
      </w:pPr>
      <w:r w:rsidRPr="00390BDF">
        <w:t xml:space="preserve">К зачету / экзамену необходимо готовится целенаправленно, регулярно, систематически с первых дней </w:t>
      </w:r>
      <w:proofErr w:type="gramStart"/>
      <w:r w:rsidRPr="00390BDF">
        <w:t>обучения по</w:t>
      </w:r>
      <w:proofErr w:type="gramEnd"/>
      <w:r w:rsidRPr="00390BDF">
        <w:t xml:space="preserve"> данной дисциплине. В самом начале учебного курса познакомьтесь со следующей учебно-методической документацией: </w:t>
      </w:r>
    </w:p>
    <w:p w:rsidR="00D628B1" w:rsidRDefault="00D628B1" w:rsidP="00D628B1">
      <w:pPr>
        <w:pStyle w:val="Default"/>
        <w:spacing w:after="47"/>
        <w:ind w:left="1724"/>
      </w:pPr>
    </w:p>
    <w:p w:rsidR="00390BDF" w:rsidRDefault="00390BDF" w:rsidP="00390BDF">
      <w:pPr>
        <w:pStyle w:val="Default"/>
        <w:numPr>
          <w:ilvl w:val="0"/>
          <w:numId w:val="7"/>
        </w:numPr>
        <w:spacing w:after="47"/>
      </w:pPr>
      <w:r>
        <w:t>П</w:t>
      </w:r>
      <w:r w:rsidRPr="00EB0BF3">
        <w:t xml:space="preserve">рограммой дисциплины; </w:t>
      </w:r>
    </w:p>
    <w:p w:rsidR="00390BDF" w:rsidRDefault="00390BDF" w:rsidP="00390BDF">
      <w:pPr>
        <w:pStyle w:val="Default"/>
        <w:numPr>
          <w:ilvl w:val="0"/>
          <w:numId w:val="7"/>
        </w:numPr>
        <w:spacing w:after="47"/>
      </w:pPr>
      <w:r>
        <w:t>П</w:t>
      </w:r>
      <w:r w:rsidRPr="00EB0BF3">
        <w:t xml:space="preserve">еречнем знаний и умений, которыми студент должен владеть; </w:t>
      </w:r>
    </w:p>
    <w:p w:rsidR="00390BDF" w:rsidRDefault="00390BDF" w:rsidP="00390BDF">
      <w:pPr>
        <w:pStyle w:val="Default"/>
        <w:numPr>
          <w:ilvl w:val="0"/>
          <w:numId w:val="7"/>
        </w:numPr>
        <w:spacing w:after="47"/>
      </w:pPr>
      <w:r>
        <w:t>Т</w:t>
      </w:r>
      <w:r w:rsidRPr="00EB0BF3">
        <w:t xml:space="preserve">ематическими планами занятий; </w:t>
      </w:r>
    </w:p>
    <w:p w:rsidR="00390BDF" w:rsidRDefault="00390BDF" w:rsidP="00390BDF">
      <w:pPr>
        <w:pStyle w:val="Default"/>
        <w:numPr>
          <w:ilvl w:val="0"/>
          <w:numId w:val="7"/>
        </w:numPr>
        <w:spacing w:after="47"/>
      </w:pPr>
      <w:r>
        <w:t>У</w:t>
      </w:r>
      <w:r w:rsidRPr="00EB0BF3">
        <w:t xml:space="preserve">чебником, учебными пособиями по дисциплине, а также электронными ресурсами; </w:t>
      </w:r>
    </w:p>
    <w:p w:rsidR="00390BDF" w:rsidRDefault="00390BDF" w:rsidP="00390BDF">
      <w:pPr>
        <w:pStyle w:val="Default"/>
        <w:numPr>
          <w:ilvl w:val="0"/>
          <w:numId w:val="7"/>
        </w:numPr>
        <w:spacing w:after="47"/>
      </w:pPr>
      <w:r>
        <w:t>В</w:t>
      </w:r>
      <w:r w:rsidRPr="00EB0BF3">
        <w:t xml:space="preserve">опросами и заданиями к самостоятельной работе студентов; </w:t>
      </w:r>
    </w:p>
    <w:p w:rsidR="00390BDF" w:rsidRDefault="00390BDF" w:rsidP="00390BDF">
      <w:pPr>
        <w:pStyle w:val="Default"/>
        <w:numPr>
          <w:ilvl w:val="0"/>
          <w:numId w:val="7"/>
        </w:numPr>
        <w:spacing w:after="47"/>
      </w:pPr>
      <w:r>
        <w:t>П</w:t>
      </w:r>
      <w:r w:rsidR="00D3014B">
        <w:t>еречнем вопросов к зачету и экзамену.</w:t>
      </w:r>
    </w:p>
    <w:p w:rsidR="00D628B1" w:rsidRDefault="00D628B1" w:rsidP="00D628B1">
      <w:pPr>
        <w:pStyle w:val="Default"/>
        <w:spacing w:after="47"/>
        <w:ind w:left="1724"/>
      </w:pPr>
    </w:p>
    <w:p w:rsidR="00D628B1" w:rsidRPr="00D628B1" w:rsidRDefault="00D628B1" w:rsidP="007D1BAD">
      <w:pPr>
        <w:pStyle w:val="a3"/>
        <w:jc w:val="center"/>
        <w:outlineLvl w:val="0"/>
        <w:rPr>
          <w:sz w:val="28"/>
        </w:rPr>
      </w:pPr>
      <w:bookmarkStart w:id="1" w:name="_Toc31980771"/>
      <w:r w:rsidRPr="00D628B1">
        <w:rPr>
          <w:rStyle w:val="a5"/>
          <w:sz w:val="28"/>
        </w:rPr>
        <w:t>Рекомендации по подготовке доклада на семинарском занятии</w:t>
      </w:r>
      <w:bookmarkEnd w:id="1"/>
    </w:p>
    <w:p w:rsidR="00F50AFE" w:rsidRDefault="00D628B1" w:rsidP="00F50AFE">
      <w:pPr>
        <w:pStyle w:val="a3"/>
        <w:spacing w:before="0" w:beforeAutospacing="0" w:after="0" w:afterAutospacing="0"/>
        <w:ind w:firstLine="709"/>
        <w:jc w:val="both"/>
      </w:pPr>
      <w:r>
        <w:rPr>
          <w:rStyle w:val="a5"/>
        </w:rPr>
        <w:t xml:space="preserve">Доклад </w:t>
      </w:r>
      <w:r>
        <w:t>–</w:t>
      </w:r>
      <w:r w:rsidR="00F50AFE">
        <w:t xml:space="preserve"> </w:t>
      </w:r>
      <w:r>
        <w:t>значительный по объему</w:t>
      </w:r>
      <w:r w:rsidR="00F50AFE">
        <w:t xml:space="preserve"> устный текст</w:t>
      </w:r>
      <w:r>
        <w:t>, представляющ</w:t>
      </w:r>
      <w:r w:rsidR="00D3014B">
        <w:t xml:space="preserve">ий собой публичное развернутое </w:t>
      </w:r>
      <w:r>
        <w:t>изложение определенной темы.</w:t>
      </w:r>
    </w:p>
    <w:p w:rsidR="00F50AFE" w:rsidRDefault="00D628B1" w:rsidP="00F50AFE">
      <w:pPr>
        <w:pStyle w:val="a3"/>
        <w:spacing w:before="0" w:beforeAutospacing="0" w:after="0" w:afterAutospacing="0"/>
        <w:ind w:firstLine="709"/>
        <w:jc w:val="both"/>
      </w:pPr>
      <w:r>
        <w:t>Обычно в качестве тем для докладов преподавателем предлагается тот материал учебного курса, который не освещается на учебных занятиях, а выносится на самостоятельное изучение учащимися. Поэтому доклады, сделанные на семинарских занятиях, с одной стороны, позволяют дополнить лекционный материал, а с другой – дают преподавателю возможность оценить умения учащихся самостоятельно работать с учебным и научным материалом.</w:t>
      </w:r>
    </w:p>
    <w:p w:rsidR="00F50AFE" w:rsidRDefault="00D628B1" w:rsidP="00F50AFE">
      <w:pPr>
        <w:pStyle w:val="a3"/>
        <w:spacing w:before="0" w:beforeAutospacing="0" w:after="0" w:afterAutospacing="0"/>
        <w:ind w:firstLine="709"/>
        <w:jc w:val="both"/>
      </w:pPr>
      <w:r>
        <w:t>Подготовка доклада требует от студента большой самостоятельности и серьезной интеллектуальной работы.</w:t>
      </w:r>
    </w:p>
    <w:p w:rsidR="00D628B1" w:rsidRDefault="00D628B1" w:rsidP="00F50AFE">
      <w:pPr>
        <w:pStyle w:val="a3"/>
        <w:spacing w:before="0" w:beforeAutospacing="0" w:after="0" w:afterAutospacing="0"/>
        <w:ind w:firstLine="709"/>
        <w:jc w:val="both"/>
      </w:pPr>
      <w:r>
        <w:t xml:space="preserve">Строение доклада, как и любой другой научной работы, традиционно имеет три части: </w:t>
      </w:r>
      <w:r w:rsidRPr="00F50AFE">
        <w:rPr>
          <w:i/>
        </w:rPr>
        <w:t>вступлен</w:t>
      </w:r>
      <w:r w:rsidR="00F50AFE" w:rsidRPr="00F50AFE">
        <w:rPr>
          <w:i/>
        </w:rPr>
        <w:t>ие, основную часть и заключение</w:t>
      </w:r>
      <w:r w:rsidR="00F50AFE">
        <w:t>.</w:t>
      </w:r>
    </w:p>
    <w:p w:rsidR="00F50AFE" w:rsidRDefault="00F50AFE" w:rsidP="00D628B1">
      <w:pPr>
        <w:pStyle w:val="a3"/>
        <w:spacing w:before="0" w:beforeAutospacing="0" w:after="0" w:afterAutospacing="0"/>
        <w:ind w:firstLine="284"/>
        <w:jc w:val="both"/>
        <w:rPr>
          <w:u w:val="single"/>
        </w:rPr>
      </w:pPr>
    </w:p>
    <w:p w:rsidR="00F50AFE" w:rsidRDefault="00D628B1" w:rsidP="00F50AFE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F50AFE">
        <w:rPr>
          <w:b/>
        </w:rPr>
        <w:t>Во вступлении</w:t>
      </w:r>
      <w:r>
        <w:t xml:space="preserve"> указывается тема доклада, устанавливается логическая связь ее с другими темами или место рассматриваемой проблемы среди других проблем, дается краткий обзор источников, на материале</w:t>
      </w:r>
      <w:r w:rsidR="00F50AFE">
        <w:t xml:space="preserve"> которых раскрывается тема, и т. п.</w:t>
      </w:r>
    </w:p>
    <w:p w:rsidR="00D3014B" w:rsidRDefault="00D3014B" w:rsidP="00D3014B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F50AFE">
        <w:rPr>
          <w:b/>
        </w:rPr>
        <w:t>Основная часть</w:t>
      </w:r>
      <w:r>
        <w:t xml:space="preserve"> должна иметь четкое логическое построение. Изложение материала должно быть связным, последовательным, доказательным, лишенным ненужных отступлений и повторений.</w:t>
      </w:r>
    </w:p>
    <w:p w:rsidR="00F50AFE" w:rsidRDefault="00D628B1" w:rsidP="00D3014B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D3014B">
        <w:rPr>
          <w:b/>
        </w:rPr>
        <w:t>В заключении</w:t>
      </w:r>
      <w:r>
        <w:t xml:space="preserve"> обычно подводятся итоги, формулируются выводы, подчеркивается значение рассмотренной проблемы и т. п.</w:t>
      </w:r>
    </w:p>
    <w:p w:rsidR="00F50AFE" w:rsidRDefault="00F50AFE" w:rsidP="00D628B1">
      <w:pPr>
        <w:pStyle w:val="a3"/>
        <w:spacing w:before="0" w:beforeAutospacing="0" w:after="0" w:afterAutospacing="0"/>
        <w:ind w:firstLine="284"/>
        <w:jc w:val="both"/>
      </w:pPr>
    </w:p>
    <w:p w:rsidR="00F50AFE" w:rsidRDefault="00D628B1" w:rsidP="00F50AFE">
      <w:pPr>
        <w:pStyle w:val="a3"/>
        <w:spacing w:before="0" w:beforeAutospacing="0" w:after="0" w:afterAutospacing="0"/>
        <w:ind w:firstLine="709"/>
        <w:jc w:val="both"/>
      </w:pPr>
      <w:r>
        <w:t xml:space="preserve">Доклад должен сопровождаться </w:t>
      </w:r>
      <w:r w:rsidRPr="00F50AFE">
        <w:rPr>
          <w:i/>
        </w:rPr>
        <w:t>иллюстративным материалом</w:t>
      </w:r>
      <w:r w:rsidR="00F50AFE">
        <w:t xml:space="preserve"> – </w:t>
      </w:r>
      <w:r w:rsidR="00D3014B">
        <w:t xml:space="preserve">это </w:t>
      </w:r>
      <w:r>
        <w:t>печатные</w:t>
      </w:r>
      <w:r w:rsidR="00F50AFE">
        <w:t xml:space="preserve"> </w:t>
      </w:r>
      <w:r>
        <w:t xml:space="preserve"> раздаточные материалы или </w:t>
      </w:r>
      <w:proofErr w:type="spellStart"/>
      <w:r>
        <w:t>мультимедийная</w:t>
      </w:r>
      <w:proofErr w:type="spellEnd"/>
      <w:r>
        <w:t xml:space="preserve"> презентация, сделанная в программе </w:t>
      </w:r>
      <w:proofErr w:type="spellStart"/>
      <w:r>
        <w:t>Microsoft</w:t>
      </w:r>
      <w:proofErr w:type="spellEnd"/>
      <w:r w:rsidR="00F50AFE">
        <w:t xml:space="preserve"> </w:t>
      </w:r>
      <w:proofErr w:type="spellStart"/>
      <w:r>
        <w:t>Power</w:t>
      </w:r>
      <w:proofErr w:type="spellEnd"/>
      <w:r w:rsidR="00F50AFE">
        <w:t xml:space="preserve"> </w:t>
      </w:r>
      <w:proofErr w:type="spellStart"/>
      <w:r>
        <w:t>Point</w:t>
      </w:r>
      <w:proofErr w:type="spellEnd"/>
      <w:r>
        <w:t xml:space="preserve"> (или аналогичной)</w:t>
      </w:r>
      <w:r w:rsidR="00F50AFE">
        <w:t>:</w:t>
      </w:r>
      <w:r>
        <w:t xml:space="preserve"> </w:t>
      </w:r>
    </w:p>
    <w:p w:rsidR="00D3014B" w:rsidRDefault="00D3014B" w:rsidP="00F50AFE">
      <w:pPr>
        <w:pStyle w:val="a3"/>
        <w:spacing w:before="0" w:beforeAutospacing="0" w:after="0" w:afterAutospacing="0"/>
        <w:ind w:firstLine="709"/>
        <w:jc w:val="both"/>
      </w:pPr>
    </w:p>
    <w:p w:rsidR="00F50AFE" w:rsidRDefault="00D628B1" w:rsidP="00F50AFE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>
        <w:t>Рекомендуемое количество слайдов составляет 8–12. Продолжительность выступления, в зависимости от тематики, может составлять  5–12 минут</w:t>
      </w:r>
      <w:r w:rsidR="00F50AFE">
        <w:t>;</w:t>
      </w:r>
    </w:p>
    <w:p w:rsidR="00F50AFE" w:rsidRDefault="00D628B1" w:rsidP="00F50AFE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Первый слайд презентации должен включать название </w:t>
      </w:r>
      <w:r w:rsidR="00F50AFE">
        <w:t>доклада и Ф.И.О. его автора или авторов;</w:t>
      </w:r>
    </w:p>
    <w:p w:rsidR="00D628B1" w:rsidRDefault="00D628B1" w:rsidP="00F50AFE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>
        <w:lastRenderedPageBreak/>
        <w:t>Последний слайд в обязательном порядке содержит список использованных источников и литературы.</w:t>
      </w:r>
    </w:p>
    <w:p w:rsidR="00F50AFE" w:rsidRDefault="00F50AFE" w:rsidP="00D628B1">
      <w:pPr>
        <w:pStyle w:val="a3"/>
        <w:spacing w:before="0" w:beforeAutospacing="0" w:after="0" w:afterAutospacing="0"/>
        <w:ind w:firstLine="284"/>
        <w:jc w:val="both"/>
      </w:pPr>
    </w:p>
    <w:p w:rsidR="00D628B1" w:rsidRDefault="00D628B1" w:rsidP="000B019B">
      <w:pPr>
        <w:pStyle w:val="a3"/>
        <w:spacing w:before="0" w:beforeAutospacing="0" w:after="0" w:afterAutospacing="0"/>
        <w:ind w:firstLine="709"/>
        <w:jc w:val="both"/>
      </w:pPr>
      <w:r>
        <w:t xml:space="preserve">Доклад на семинаре является одним из видов </w:t>
      </w:r>
      <w:r w:rsidRPr="00F50AFE">
        <w:rPr>
          <w:i/>
        </w:rPr>
        <w:t>самостоятельной</w:t>
      </w:r>
      <w:r>
        <w:t xml:space="preserve"> работы студента. Это означает, что текст выступления составляется непосредственно </w:t>
      </w:r>
      <w:proofErr w:type="gramStart"/>
      <w:r>
        <w:t>обучающимся</w:t>
      </w:r>
      <w:proofErr w:type="gramEnd"/>
      <w:r>
        <w:t xml:space="preserve">  на основе изученных источников и литературы по теме. Дословно вставлять в него фрагменты текста, взятого из прочитанных книг или из Интернета, недопустимо.   Разрешены лишь короткие цитаты из источников или литературы (с обязательным указанием автора процитированного текста).</w:t>
      </w:r>
    </w:p>
    <w:p w:rsidR="00E92D10" w:rsidRPr="007D1BAD" w:rsidRDefault="00283C21" w:rsidP="007D1BAD">
      <w:pPr>
        <w:pStyle w:val="1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bookmarkStart w:id="2" w:name="_Toc31980772"/>
      <w:r w:rsidRPr="007D1BAD">
        <w:rPr>
          <w:rFonts w:ascii="Times New Roman" w:eastAsia="Times New Roman" w:hAnsi="Times New Roman" w:cs="Times New Roman"/>
          <w:color w:val="auto"/>
          <w:szCs w:val="24"/>
        </w:rPr>
        <w:t>Р</w:t>
      </w:r>
      <w:r w:rsidR="00E92D10" w:rsidRPr="007D1BAD">
        <w:rPr>
          <w:rFonts w:ascii="Times New Roman" w:eastAsia="Times New Roman" w:hAnsi="Times New Roman" w:cs="Times New Roman"/>
          <w:color w:val="auto"/>
          <w:szCs w:val="24"/>
        </w:rPr>
        <w:t>екомендации по написанию реферата</w:t>
      </w:r>
      <w:bookmarkEnd w:id="2"/>
    </w:p>
    <w:p w:rsidR="00E92D10" w:rsidRPr="00006070" w:rsidRDefault="00E92D10" w:rsidP="00E92D1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717" w:rsidRDefault="00DD3717" w:rsidP="00DD3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717">
        <w:rPr>
          <w:rFonts w:ascii="Times New Roman" w:eastAsia="Times New Roman" w:hAnsi="Times New Roman" w:cs="Times New Roman"/>
          <w:b/>
          <w:sz w:val="24"/>
          <w:szCs w:val="24"/>
        </w:rPr>
        <w:t>Реферат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06070">
        <w:rPr>
          <w:rFonts w:ascii="Times New Roman" w:eastAsia="Times New Roman" w:hAnsi="Times New Roman" w:cs="Times New Roman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070">
        <w:rPr>
          <w:rFonts w:ascii="Times New Roman" w:eastAsia="Times New Roman" w:hAnsi="Times New Roman" w:cs="Times New Roman"/>
          <w:sz w:val="24"/>
          <w:szCs w:val="24"/>
        </w:rPr>
        <w:t xml:space="preserve">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Реферат является </w:t>
      </w:r>
      <w:r w:rsidR="00E92D10" w:rsidRPr="00006070">
        <w:rPr>
          <w:rFonts w:ascii="Times New Roman" w:eastAsia="Times New Roman" w:hAnsi="Times New Roman" w:cs="Times New Roman"/>
          <w:sz w:val="24"/>
          <w:szCs w:val="24"/>
        </w:rPr>
        <w:t>одной из форм обучения студентов, направленной на организацию и повышение уровня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амостоятельной работы студентов, а также </w:t>
      </w:r>
      <w:r w:rsidR="00E92D10" w:rsidRPr="00006070">
        <w:rPr>
          <w:rFonts w:ascii="Times New Roman" w:eastAsia="Times New Roman" w:hAnsi="Times New Roman" w:cs="Times New Roman"/>
          <w:sz w:val="24"/>
          <w:szCs w:val="24"/>
        </w:rPr>
        <w:t xml:space="preserve">расширение научного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кругозора и </w:t>
      </w:r>
      <w:r w:rsidR="00E92D10" w:rsidRPr="00006070">
        <w:rPr>
          <w:rFonts w:ascii="Times New Roman" w:eastAsia="Times New Roman" w:hAnsi="Times New Roman" w:cs="Times New Roman"/>
          <w:sz w:val="24"/>
          <w:szCs w:val="24"/>
        </w:rPr>
        <w:t>ознакомление с методологией научного поиска.</w:t>
      </w:r>
    </w:p>
    <w:p w:rsidR="00DD3717" w:rsidRDefault="00E92D10" w:rsidP="00DD3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070">
        <w:rPr>
          <w:rFonts w:ascii="Times New Roman" w:eastAsia="Times New Roman" w:hAnsi="Times New Roman" w:cs="Times New Roman"/>
          <w:sz w:val="24"/>
          <w:szCs w:val="24"/>
        </w:rPr>
        <w:t>При проведении обзора должна проводиться и исследовательская работа, но объем ее ограничен, так как анализируются уже сделанные предыдущими исследователями выводы и в связи с небольшим объемом данной формы работы.</w:t>
      </w:r>
    </w:p>
    <w:p w:rsidR="00DD3717" w:rsidRDefault="00E92D10" w:rsidP="00DD3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070">
        <w:rPr>
          <w:rFonts w:ascii="Times New Roman" w:eastAsia="Times New Roman" w:hAnsi="Times New Roman" w:cs="Times New Roman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070">
        <w:rPr>
          <w:rFonts w:ascii="Times New Roman" w:eastAsia="Times New Roman" w:hAnsi="Times New Roman" w:cs="Times New Roman"/>
          <w:sz w:val="24"/>
          <w:szCs w:val="24"/>
        </w:rPr>
        <w:t>рефератов определяются кафедрой и содержа</w:t>
      </w:r>
      <w:r w:rsidR="00DD3717">
        <w:rPr>
          <w:rFonts w:ascii="Times New Roman" w:eastAsia="Times New Roman" w:hAnsi="Times New Roman" w:cs="Times New Roman"/>
          <w:sz w:val="24"/>
          <w:szCs w:val="24"/>
        </w:rPr>
        <w:t>тся в программе курса. Литература</w:t>
      </w:r>
      <w:r w:rsidRPr="00006070">
        <w:rPr>
          <w:rFonts w:ascii="Times New Roman" w:eastAsia="Times New Roman" w:hAnsi="Times New Roman" w:cs="Times New Roman"/>
          <w:sz w:val="24"/>
          <w:szCs w:val="24"/>
        </w:rPr>
        <w:t>, которая может быть испо</w:t>
      </w:r>
      <w:r w:rsidR="00DD3717">
        <w:rPr>
          <w:rFonts w:ascii="Times New Roman" w:eastAsia="Times New Roman" w:hAnsi="Times New Roman" w:cs="Times New Roman"/>
          <w:sz w:val="24"/>
          <w:szCs w:val="24"/>
        </w:rPr>
        <w:t>льзована для написания реферата, рекомендуется преподавателем.</w:t>
      </w:r>
    </w:p>
    <w:p w:rsidR="00DD3717" w:rsidRDefault="00DD3717" w:rsidP="00DD3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14B" w:rsidRPr="00DD3717" w:rsidRDefault="00E92D10" w:rsidP="00DD3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717">
        <w:rPr>
          <w:rFonts w:ascii="Times New Roman" w:eastAsia="Times New Roman" w:hAnsi="Times New Roman" w:cs="Times New Roman"/>
          <w:b/>
          <w:sz w:val="24"/>
          <w:szCs w:val="24"/>
        </w:rPr>
        <w:t>Целью написания рефератов является:</w:t>
      </w:r>
    </w:p>
    <w:p w:rsidR="00E92D10" w:rsidRPr="00017FD2" w:rsidRDefault="00DD3717" w:rsidP="00E92D1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92D10" w:rsidRPr="00017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ривитие студентам навыков библиографического поиска необходимой литературы (на бумажных носителях, в электронном виде);</w:t>
      </w:r>
    </w:p>
    <w:p w:rsidR="00E92D10" w:rsidRPr="00017FD2" w:rsidRDefault="00DD3717" w:rsidP="00E92D1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92D10" w:rsidRPr="00017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E92D10" w:rsidRPr="00017FD2" w:rsidRDefault="00DD3717" w:rsidP="00E92D1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92D10" w:rsidRPr="00017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навыка грамотного оформления ссылок на используемые источники, правильного цитирования авторского текста;</w:t>
      </w:r>
    </w:p>
    <w:p w:rsidR="00DD3717" w:rsidRDefault="00DD3717" w:rsidP="00DD371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2D10" w:rsidRPr="00017FD2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выпускных квалификационных работ и дальнейших научных трудах.</w:t>
      </w:r>
    </w:p>
    <w:p w:rsidR="00DD3717" w:rsidRDefault="00DD3717" w:rsidP="00DD371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14B" w:rsidRPr="00DD3717" w:rsidRDefault="00E92D10" w:rsidP="00DD3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717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задачи студента при написании реферата: </w:t>
      </w:r>
    </w:p>
    <w:p w:rsidR="00E92D10" w:rsidRPr="00017FD2" w:rsidRDefault="00DD3717" w:rsidP="00E92D1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92D10" w:rsidRPr="0001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 </w:t>
      </w:r>
    </w:p>
    <w:p w:rsidR="00E92D10" w:rsidRPr="00017FD2" w:rsidRDefault="00DD3717" w:rsidP="00E92D1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92D10" w:rsidRPr="00017FD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 (без искажения смысла) передать авторскую позицию в своей работе;</w:t>
      </w:r>
    </w:p>
    <w:p w:rsidR="00DD3717" w:rsidRDefault="00DD3717" w:rsidP="00DD371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92D10" w:rsidRPr="00017FD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яснить для себя и изложить причины своего согласия (несогласия) с тем или иным автором по данной проблеме.</w:t>
      </w:r>
    </w:p>
    <w:p w:rsidR="00DD3717" w:rsidRDefault="00DD3717" w:rsidP="00DD371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14B" w:rsidRPr="00DD3717" w:rsidRDefault="00E92D10" w:rsidP="00DD3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717">
        <w:rPr>
          <w:rFonts w:ascii="Times New Roman" w:eastAsia="Times New Roman" w:hAnsi="Times New Roman" w:cs="Times New Roman"/>
          <w:b/>
          <w:sz w:val="24"/>
          <w:szCs w:val="24"/>
        </w:rPr>
        <w:t>Требования к содержанию</w:t>
      </w:r>
      <w:r w:rsidR="00DD3717">
        <w:rPr>
          <w:rFonts w:ascii="Times New Roman" w:eastAsia="Times New Roman" w:hAnsi="Times New Roman" w:cs="Times New Roman"/>
          <w:b/>
          <w:sz w:val="24"/>
          <w:szCs w:val="24"/>
        </w:rPr>
        <w:t xml:space="preserve"> реферата</w:t>
      </w:r>
      <w:r w:rsidRPr="00DD371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92D10" w:rsidRPr="00017FD2" w:rsidRDefault="00DD3717" w:rsidP="00E92D1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92D10" w:rsidRPr="0001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атериал, использованный в реферате, должен относит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92D10" w:rsidRPr="00017FD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строго к выбранной теме;</w:t>
      </w:r>
    </w:p>
    <w:p w:rsidR="00E92D10" w:rsidRPr="00017FD2" w:rsidRDefault="00DD3717" w:rsidP="00E92D1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E92D10" w:rsidRPr="00017FD2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E92D10" w:rsidRPr="00017FD2" w:rsidRDefault="00DD3717" w:rsidP="00E92D1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92D10" w:rsidRPr="00017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изложении следует сгруппировать идеи разных авторов по общности точек зрения или по научным школам;</w:t>
      </w:r>
    </w:p>
    <w:p w:rsidR="00E92D10" w:rsidRPr="00017FD2" w:rsidRDefault="00DD3717" w:rsidP="00E92D1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92D10" w:rsidRPr="00017FD2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солидарен учащийся.</w:t>
      </w:r>
    </w:p>
    <w:p w:rsidR="00DD3717" w:rsidRDefault="00DD3717" w:rsidP="00DD371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E92D10" w:rsidRPr="00DD3717" w:rsidRDefault="00E92D10" w:rsidP="00113E3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717">
        <w:rPr>
          <w:rFonts w:ascii="Times New Roman" w:eastAsia="Times New Roman" w:hAnsi="Times New Roman" w:cs="Times New Roman"/>
          <w:b/>
          <w:sz w:val="24"/>
          <w:szCs w:val="24"/>
        </w:rPr>
        <w:t>Структура реферата</w:t>
      </w:r>
      <w:r w:rsidR="00113E3C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объем. Требования к оформлению и оценка.</w:t>
      </w:r>
    </w:p>
    <w:p w:rsidR="00DD3717" w:rsidRDefault="00DD3717" w:rsidP="00E92D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14B" w:rsidRDefault="00E92D10" w:rsidP="00D3014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14B">
        <w:rPr>
          <w:rFonts w:ascii="Times New Roman" w:eastAsia="Times New Roman" w:hAnsi="Times New Roman" w:cs="Times New Roman"/>
          <w:b/>
          <w:sz w:val="24"/>
          <w:szCs w:val="24"/>
        </w:rPr>
        <w:t>Титульный лист.</w:t>
      </w:r>
    </w:p>
    <w:p w:rsidR="00283C21" w:rsidRDefault="00283C21" w:rsidP="00283C2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E3C" w:rsidRPr="00283C21" w:rsidRDefault="00E92D10" w:rsidP="00113E3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14B">
        <w:rPr>
          <w:rFonts w:ascii="Times New Roman" w:eastAsia="Times New Roman" w:hAnsi="Times New Roman" w:cs="Times New Roman"/>
          <w:b/>
          <w:sz w:val="24"/>
          <w:szCs w:val="24"/>
        </w:rPr>
        <w:t>Оглавление.</w:t>
      </w:r>
      <w:r w:rsidR="00113E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3E3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113E3C">
        <w:rPr>
          <w:rFonts w:ascii="Times New Roman" w:eastAsia="Times New Roman" w:hAnsi="Times New Roman" w:cs="Times New Roman"/>
          <w:sz w:val="24"/>
          <w:szCs w:val="24"/>
        </w:rPr>
        <w:t>то план реферата, в котором каждому разделу должен соответствовать номер страницы, на которой он находится.</w:t>
      </w:r>
    </w:p>
    <w:p w:rsidR="00283C21" w:rsidRPr="00113E3C" w:rsidRDefault="00283C21" w:rsidP="00283C2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E3C" w:rsidRDefault="00E92D10" w:rsidP="00113E3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E3C">
        <w:rPr>
          <w:rFonts w:ascii="Times New Roman" w:eastAsia="Times New Roman" w:hAnsi="Times New Roman" w:cs="Times New Roman"/>
          <w:b/>
          <w:sz w:val="24"/>
          <w:szCs w:val="24"/>
        </w:rPr>
        <w:t>Текст реферата</w:t>
      </w:r>
      <w:r w:rsidR="00DD3717" w:rsidRPr="00113E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3E3C">
        <w:rPr>
          <w:rFonts w:ascii="Times New Roman" w:eastAsia="Times New Roman" w:hAnsi="Times New Roman" w:cs="Times New Roman"/>
          <w:b/>
          <w:sz w:val="24"/>
          <w:szCs w:val="24"/>
        </w:rPr>
        <w:t>делится на три части</w:t>
      </w:r>
      <w:r w:rsidR="00424C47" w:rsidRPr="00113E3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13E3C" w:rsidRPr="00113E3C" w:rsidRDefault="00E92D10" w:rsidP="00113E3C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E3C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  <w:r w:rsidRPr="00113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E3C">
        <w:rPr>
          <w:rFonts w:ascii="Times New Roman" w:hAnsi="Times New Roman" w:cs="Times New Roman"/>
          <w:sz w:val="24"/>
          <w:szCs w:val="24"/>
        </w:rPr>
        <w:t>–</w:t>
      </w:r>
      <w:r w:rsidRPr="00113E3C">
        <w:rPr>
          <w:rFonts w:ascii="Times New Roman" w:eastAsia="Times New Roman" w:hAnsi="Times New Roman" w:cs="Times New Roman"/>
          <w:sz w:val="24"/>
          <w:szCs w:val="24"/>
        </w:rPr>
        <w:t xml:space="preserve"> раздел реферата, посвященный постановке проблемы, которая будет рассматриваться и обоснованию выбора темы.</w:t>
      </w:r>
    </w:p>
    <w:p w:rsidR="00113E3C" w:rsidRPr="00113E3C" w:rsidRDefault="00E92D10" w:rsidP="00113E3C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  <w:r w:rsidRPr="001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E3C">
        <w:rPr>
          <w:rFonts w:ascii="Times New Roman" w:hAnsi="Times New Roman" w:cs="Times New Roman"/>
          <w:sz w:val="24"/>
          <w:szCs w:val="24"/>
        </w:rPr>
        <w:t>–</w:t>
      </w:r>
      <w:r w:rsidRPr="001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часть работы, в которой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113E3C" w:rsidRPr="00283C21" w:rsidRDefault="00E92D10" w:rsidP="00113E3C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Pr="001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E3C">
        <w:rPr>
          <w:rFonts w:ascii="Times New Roman" w:hAnsi="Times New Roman" w:cs="Times New Roman"/>
          <w:sz w:val="24"/>
          <w:szCs w:val="24"/>
        </w:rPr>
        <w:t>–</w:t>
      </w:r>
      <w:r w:rsidRPr="001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</w:t>
      </w:r>
      <w:proofErr w:type="gramStart"/>
      <w:r w:rsidRPr="00113E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1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обозначить проблемы, которые были сформулирован в ходе работы над рефератом</w:t>
      </w:r>
      <w:r w:rsidR="00283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C21" w:rsidRPr="00113E3C" w:rsidRDefault="00283C21" w:rsidP="00283C2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7A6" w:rsidRDefault="00113E3C" w:rsidP="006057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E3C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E92D10" w:rsidRPr="00113E3C">
        <w:rPr>
          <w:rFonts w:ascii="Times New Roman" w:eastAsia="Times New Roman" w:hAnsi="Times New Roman" w:cs="Times New Roman"/>
          <w:b/>
          <w:sz w:val="24"/>
          <w:szCs w:val="24"/>
        </w:rPr>
        <w:t>Список источников и литературы</w:t>
      </w:r>
      <w:r w:rsidR="00E92D10" w:rsidRPr="00113E3C">
        <w:rPr>
          <w:rFonts w:ascii="Times New Roman" w:eastAsia="Times New Roman" w:hAnsi="Times New Roman" w:cs="Times New Roman"/>
          <w:sz w:val="24"/>
          <w:szCs w:val="24"/>
        </w:rPr>
        <w:t xml:space="preserve">. В данном списке называются как те источники, на которые ссылается студент при подготовке реферата. В работе должно быть использовано не менее 5-10 разных источников, в зависимости от темы.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 библиографических стандартов.  </w:t>
      </w:r>
    </w:p>
    <w:p w:rsidR="00283C21" w:rsidRDefault="00283C21" w:rsidP="006057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E3C" w:rsidRPr="006057A6" w:rsidRDefault="00E92D10" w:rsidP="006057A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E3C">
        <w:rPr>
          <w:rFonts w:ascii="Times New Roman" w:eastAsia="Times New Roman" w:hAnsi="Times New Roman" w:cs="Times New Roman"/>
          <w:b/>
          <w:sz w:val="24"/>
          <w:szCs w:val="24"/>
        </w:rPr>
        <w:t>Объем реферата</w:t>
      </w:r>
      <w:r w:rsidRPr="00006070">
        <w:rPr>
          <w:rFonts w:ascii="Times New Roman" w:eastAsia="Times New Roman" w:hAnsi="Times New Roman" w:cs="Times New Roman"/>
          <w:sz w:val="24"/>
          <w:szCs w:val="24"/>
        </w:rPr>
        <w:t xml:space="preserve">, как правило, не менее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607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6070">
        <w:rPr>
          <w:rFonts w:ascii="Times New Roman" w:eastAsia="Times New Roman" w:hAnsi="Times New Roman" w:cs="Times New Roman"/>
          <w:sz w:val="24"/>
          <w:szCs w:val="24"/>
        </w:rPr>
        <w:t>и не более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006070">
        <w:rPr>
          <w:rFonts w:ascii="Times New Roman" w:eastAsia="Times New Roman" w:hAnsi="Times New Roman" w:cs="Times New Roman"/>
          <w:sz w:val="24"/>
          <w:szCs w:val="24"/>
        </w:rPr>
        <w:t xml:space="preserve">страниц. Страницы должны быть пронумерованы. </w:t>
      </w:r>
    </w:p>
    <w:p w:rsidR="006057A6" w:rsidRDefault="00113E3C" w:rsidP="006057A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E92D10" w:rsidRPr="00113E3C">
        <w:rPr>
          <w:rFonts w:ascii="Times New Roman" w:eastAsia="Times New Roman" w:hAnsi="Times New Roman" w:cs="Times New Roman"/>
          <w:b/>
          <w:sz w:val="24"/>
          <w:szCs w:val="24"/>
        </w:rPr>
        <w:t>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E92D10">
        <w:rPr>
          <w:rFonts w:ascii="Times New Roman" w:eastAsia="Times New Roman" w:hAnsi="Times New Roman" w:cs="Times New Roman"/>
          <w:sz w:val="24"/>
          <w:szCs w:val="24"/>
        </w:rPr>
        <w:t xml:space="preserve"> оформлению титульного листа и списка источников указаны в «Положении о курсовых и выпускных квалификационных работах» соответствующего направления подготовки.</w:t>
      </w:r>
    </w:p>
    <w:p w:rsidR="00E92D10" w:rsidRPr="00113E3C" w:rsidRDefault="00E92D10" w:rsidP="006057A6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7A6">
        <w:rPr>
          <w:rFonts w:ascii="Times New Roman" w:eastAsia="Times New Roman" w:hAnsi="Times New Roman" w:cs="Times New Roman"/>
          <w:b/>
          <w:sz w:val="24"/>
          <w:szCs w:val="24"/>
        </w:rPr>
        <w:t>Оценивая реферат</w:t>
      </w:r>
      <w:r w:rsidRPr="00006070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обращает внимание </w:t>
      </w:r>
      <w:proofErr w:type="gramStart"/>
      <w:r w:rsidRPr="0000607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060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3E3C" w:rsidRDefault="00E92D10" w:rsidP="00113E3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E3C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выбранной теме;</w:t>
      </w:r>
    </w:p>
    <w:p w:rsidR="00113E3C" w:rsidRDefault="00E92D10" w:rsidP="00113E3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E3C">
        <w:rPr>
          <w:rFonts w:ascii="Times New Roman" w:eastAsia="Times New Roman" w:hAnsi="Times New Roman" w:cs="Times New Roman"/>
          <w:sz w:val="24"/>
          <w:szCs w:val="24"/>
        </w:rPr>
        <w:t>отсутствие в тексте отступлений от темы;</w:t>
      </w:r>
    </w:p>
    <w:p w:rsidR="00113E3C" w:rsidRDefault="00E92D10" w:rsidP="00113E3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E3C">
        <w:rPr>
          <w:rFonts w:ascii="Times New Roman" w:eastAsia="Times New Roman" w:hAnsi="Times New Roman" w:cs="Times New Roman"/>
          <w:sz w:val="24"/>
          <w:szCs w:val="24"/>
        </w:rPr>
        <w:t>соблюдение логичного построения структуры работы;</w:t>
      </w:r>
    </w:p>
    <w:p w:rsidR="00113E3C" w:rsidRDefault="00E92D10" w:rsidP="00113E3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E3C">
        <w:rPr>
          <w:rFonts w:ascii="Times New Roman" w:eastAsia="Times New Roman" w:hAnsi="Times New Roman" w:cs="Times New Roman"/>
          <w:sz w:val="24"/>
          <w:szCs w:val="24"/>
        </w:rPr>
        <w:t>умение работать с научной литературой, вычленять проблему из контекста;</w:t>
      </w:r>
    </w:p>
    <w:p w:rsidR="00113E3C" w:rsidRDefault="00E92D10" w:rsidP="00113E3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E3C">
        <w:rPr>
          <w:rFonts w:ascii="Times New Roman" w:eastAsia="Times New Roman" w:hAnsi="Times New Roman" w:cs="Times New Roman"/>
          <w:sz w:val="24"/>
          <w:szCs w:val="24"/>
        </w:rPr>
        <w:t>умение логически мыслить;</w:t>
      </w:r>
    </w:p>
    <w:p w:rsidR="00113E3C" w:rsidRDefault="00E92D10" w:rsidP="00113E3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E3C">
        <w:rPr>
          <w:rFonts w:ascii="Times New Roman" w:eastAsia="Times New Roman" w:hAnsi="Times New Roman" w:cs="Times New Roman"/>
          <w:sz w:val="24"/>
          <w:szCs w:val="24"/>
        </w:rPr>
        <w:t>культуру письменной речи;</w:t>
      </w:r>
    </w:p>
    <w:p w:rsidR="00113E3C" w:rsidRDefault="00E92D10" w:rsidP="00113E3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E3C">
        <w:rPr>
          <w:rFonts w:ascii="Times New Roman" w:eastAsia="Times New Roman" w:hAnsi="Times New Roman" w:cs="Times New Roman"/>
          <w:sz w:val="24"/>
          <w:szCs w:val="24"/>
        </w:rPr>
        <w:t>умение оформлять научный текст (правильное применение и оформление ссылок, составление библиографии);</w:t>
      </w:r>
    </w:p>
    <w:p w:rsidR="00113E3C" w:rsidRDefault="00E92D10" w:rsidP="00113E3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E3C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правильно понять позицию авторов, работы которых использовались при написании реферата;</w:t>
      </w:r>
    </w:p>
    <w:p w:rsidR="00113E3C" w:rsidRDefault="00E92D10" w:rsidP="00113E3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E3C">
        <w:rPr>
          <w:rFonts w:ascii="Times New Roman" w:eastAsia="Times New Roman" w:hAnsi="Times New Roman" w:cs="Times New Roman"/>
          <w:sz w:val="24"/>
          <w:szCs w:val="24"/>
        </w:rPr>
        <w:t>способность верно, без искажения передать используемый авторский материал;</w:t>
      </w:r>
    </w:p>
    <w:p w:rsidR="00E92D10" w:rsidRDefault="00E92D10" w:rsidP="00113E3C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E3C">
        <w:rPr>
          <w:rFonts w:ascii="Times New Roman" w:eastAsia="Times New Roman" w:hAnsi="Times New Roman" w:cs="Times New Roman"/>
          <w:sz w:val="24"/>
          <w:szCs w:val="24"/>
        </w:rPr>
        <w:t>соблюдение объема работы.</w:t>
      </w:r>
    </w:p>
    <w:p w:rsidR="006057A6" w:rsidRDefault="006057A6" w:rsidP="000B019B">
      <w:pPr>
        <w:pStyle w:val="1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bookmarkStart w:id="3" w:name="_Toc31980773"/>
      <w:r w:rsidRPr="000B019B">
        <w:rPr>
          <w:rFonts w:ascii="Times New Roman" w:eastAsia="Times New Roman" w:hAnsi="Times New Roman" w:cs="Times New Roman"/>
          <w:color w:val="auto"/>
          <w:szCs w:val="24"/>
        </w:rPr>
        <w:t>Рекомендации по подготовке к коллоквиуму</w:t>
      </w:r>
      <w:bookmarkEnd w:id="3"/>
    </w:p>
    <w:p w:rsidR="000B019B" w:rsidRPr="000B019B" w:rsidRDefault="000B019B" w:rsidP="000B019B">
      <w:pPr>
        <w:rPr>
          <w:lang w:eastAsia="en-US"/>
        </w:rPr>
      </w:pPr>
    </w:p>
    <w:p w:rsidR="006057A6" w:rsidRDefault="006057A6" w:rsidP="006057A6">
      <w:pPr>
        <w:pStyle w:val="a3"/>
        <w:spacing w:before="0" w:beforeAutospacing="0" w:after="0" w:afterAutospacing="0"/>
        <w:ind w:firstLine="709"/>
        <w:jc w:val="both"/>
      </w:pPr>
      <w:r w:rsidRPr="006057A6">
        <w:rPr>
          <w:b/>
        </w:rPr>
        <w:t>Коллоквиум</w:t>
      </w:r>
      <w:r>
        <w:t xml:space="preserve"> – </w:t>
      </w:r>
      <w:r w:rsidRPr="00EB0BF3">
        <w:t>средство</w:t>
      </w:r>
      <w:r>
        <w:t xml:space="preserve"> </w:t>
      </w:r>
      <w:r w:rsidRPr="00EB0BF3">
        <w:t xml:space="preserve">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</w:r>
      <w:proofErr w:type="gramStart"/>
      <w:r>
        <w:t>обучающимися</w:t>
      </w:r>
      <w:proofErr w:type="gramEnd"/>
      <w:r>
        <w:t xml:space="preserve"> </w:t>
      </w:r>
      <w:r w:rsidRPr="00EB0BF3">
        <w:t>по заранее опр</w:t>
      </w:r>
      <w:r w:rsidR="00243F52">
        <w:t>еделенным контрольным вопросам или литературе.</w:t>
      </w:r>
    </w:p>
    <w:p w:rsidR="006057A6" w:rsidRDefault="006057A6" w:rsidP="006057A6">
      <w:pPr>
        <w:pStyle w:val="a3"/>
        <w:spacing w:before="0" w:beforeAutospacing="0" w:after="0" w:afterAutospacing="0"/>
        <w:ind w:firstLine="709"/>
        <w:jc w:val="both"/>
      </w:pPr>
      <w:r>
        <w:t xml:space="preserve">Коллоквиум также является </w:t>
      </w:r>
      <w:r w:rsidRPr="00EB0BF3">
        <w:t>метод</w:t>
      </w:r>
      <w:r>
        <w:t>ом</w:t>
      </w:r>
      <w:r w:rsidRPr="00EB0BF3">
        <w:t xml:space="preserve"> углубления, закрепления знаний студентов, так как в ходе собеседования преподаватель разъясняет сложные вопросы, возникающие у студента в процессе изучения данного источника. Однако коллоквиум не консультация и не экзамен. Его задача добиться глубокого изучения отобранного материала, пробудить у студента стремление к чтению дополнительной социологической литературы.</w:t>
      </w:r>
    </w:p>
    <w:p w:rsidR="006057A6" w:rsidRDefault="006057A6" w:rsidP="006057A6">
      <w:pPr>
        <w:pStyle w:val="a3"/>
        <w:spacing w:before="0" w:beforeAutospacing="0" w:after="0" w:afterAutospacing="0"/>
        <w:ind w:firstLine="709"/>
        <w:jc w:val="both"/>
      </w:pPr>
      <w:r w:rsidRPr="006057A6">
        <w:rPr>
          <w:b/>
        </w:rPr>
        <w:t>Целью</w:t>
      </w:r>
      <w:r w:rsidRPr="00EB0BF3">
        <w:t xml:space="preserve"> коллоквиума является формирование у студента навыков анализа теоретических проблем на основе самостоятельного изучения учебной и научной литературы. На коллоквиум выносятся крупные, проблемные, нередко спорные теоретические вопросы. </w:t>
      </w:r>
    </w:p>
    <w:p w:rsidR="006057A6" w:rsidRDefault="006057A6" w:rsidP="006057A6">
      <w:pPr>
        <w:pStyle w:val="a3"/>
        <w:spacing w:before="0" w:beforeAutospacing="0" w:after="0" w:afterAutospacing="0"/>
        <w:ind w:firstLine="709"/>
        <w:jc w:val="both"/>
        <w:rPr>
          <w:i/>
        </w:rPr>
      </w:pPr>
    </w:p>
    <w:p w:rsidR="006057A6" w:rsidRPr="00703B94" w:rsidRDefault="006057A6" w:rsidP="006057A6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03B94">
        <w:rPr>
          <w:b/>
        </w:rPr>
        <w:t>От студента требуется:</w:t>
      </w:r>
    </w:p>
    <w:p w:rsidR="006057A6" w:rsidRDefault="006057A6" w:rsidP="006057A6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>В</w:t>
      </w:r>
      <w:r w:rsidRPr="00EB0BF3">
        <w:t>ладение изученным в ходе учебного процесса материалом, относящимся к рассматриваемой проблеме;</w:t>
      </w:r>
    </w:p>
    <w:p w:rsidR="006057A6" w:rsidRDefault="006057A6" w:rsidP="006057A6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>З</w:t>
      </w:r>
      <w:r w:rsidRPr="00EB0BF3">
        <w:t>нание разных точек зрения, высказанных в научной литературе по соответствующей проблеме, умение сопоставлять их между собой;</w:t>
      </w:r>
    </w:p>
    <w:p w:rsidR="006057A6" w:rsidRPr="00EB0BF3" w:rsidRDefault="006057A6" w:rsidP="006057A6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>Н</w:t>
      </w:r>
      <w:r w:rsidRPr="00EB0BF3">
        <w:t>аличие собственного мнения по обсуждаемым вопросам и умение его аргументировать.</w:t>
      </w:r>
    </w:p>
    <w:p w:rsidR="006057A6" w:rsidRDefault="006057A6" w:rsidP="006057A6">
      <w:pPr>
        <w:pStyle w:val="a3"/>
        <w:spacing w:before="0" w:beforeAutospacing="0" w:after="0" w:afterAutospacing="0"/>
        <w:ind w:firstLine="284"/>
        <w:jc w:val="both"/>
      </w:pPr>
    </w:p>
    <w:p w:rsidR="003D463D" w:rsidRDefault="006057A6" w:rsidP="003D463D">
      <w:pPr>
        <w:pStyle w:val="a3"/>
        <w:spacing w:before="0" w:beforeAutospacing="0" w:after="0" w:afterAutospacing="0"/>
        <w:ind w:firstLine="709"/>
        <w:jc w:val="both"/>
      </w:pPr>
      <w:r w:rsidRPr="006057A6">
        <w:rPr>
          <w:b/>
        </w:rPr>
        <w:t>Подготовка</w:t>
      </w:r>
      <w:r w:rsidRPr="00EB0BF3">
        <w:t xml:space="preserve"> к коллоквиуму начинается с установочной консультации преподавателя, на которой он разъясняет развернутую тематику проблемы, рекомендует литературу </w:t>
      </w:r>
      <w:r w:rsidR="003D463D">
        <w:t xml:space="preserve">и источники </w:t>
      </w:r>
      <w:r w:rsidRPr="00EB0BF3">
        <w:t>для изучения</w:t>
      </w:r>
      <w:r w:rsidR="003D463D">
        <w:t xml:space="preserve">, составление </w:t>
      </w:r>
      <w:r w:rsidR="003D463D" w:rsidRPr="00EB0BF3">
        <w:t>кратких конспектов ответа с перечислением основных фактов и событий, относящи</w:t>
      </w:r>
      <w:r w:rsidR="003D463D">
        <w:t>хся к пунктам плана каждой темы,</w:t>
      </w:r>
      <w:r w:rsidR="003D463D" w:rsidRPr="00EB0BF3">
        <w:t xml:space="preserve"> </w:t>
      </w:r>
      <w:r w:rsidRPr="00EB0BF3">
        <w:t>и объясняет процедуру проведения коллоквиума.</w:t>
      </w:r>
      <w:r w:rsidR="003D463D">
        <w:t xml:space="preserve"> </w:t>
      </w:r>
      <w:r w:rsidRPr="00EB0BF3">
        <w:t xml:space="preserve"> Как правило, на самостоятельную подготовку к коллоквиуму студенту отводится 2-3 недели. </w:t>
      </w:r>
    </w:p>
    <w:p w:rsidR="006057A6" w:rsidRPr="00EB0BF3" w:rsidRDefault="006057A6" w:rsidP="003D463D">
      <w:pPr>
        <w:pStyle w:val="a3"/>
        <w:spacing w:before="0" w:beforeAutospacing="0" w:after="0" w:afterAutospacing="0"/>
        <w:ind w:firstLine="709"/>
        <w:jc w:val="both"/>
      </w:pPr>
      <w:r w:rsidRPr="00EB0BF3">
        <w:t>При подготовке к коллоквиуму следует, прежде всего, просмотреть конспекты лекций и практических занятий и отметить в них имеющиеся вопросы коллоквиума. Если какие-то вопросы вынесены преподавателем на самостоятельное изучение, следует обратиться к учебной литературе, рекомендованной преподавателем в качестве источника сведений.</w:t>
      </w:r>
    </w:p>
    <w:p w:rsidR="00D069B2" w:rsidRPr="000B019B" w:rsidRDefault="00283C21" w:rsidP="000B019B">
      <w:pPr>
        <w:pStyle w:val="1"/>
        <w:jc w:val="center"/>
        <w:rPr>
          <w:rFonts w:ascii="Times New Roman" w:hAnsi="Times New Roman" w:cs="Times New Roman"/>
          <w:color w:val="auto"/>
          <w:szCs w:val="24"/>
        </w:rPr>
      </w:pPr>
      <w:bookmarkStart w:id="4" w:name="_Toc31980774"/>
      <w:r w:rsidRPr="000B019B">
        <w:rPr>
          <w:rFonts w:ascii="Times New Roman" w:eastAsia="Times New Roman" w:hAnsi="Times New Roman" w:cs="Times New Roman"/>
          <w:color w:val="auto"/>
          <w:szCs w:val="24"/>
        </w:rPr>
        <w:t>Рекомендации по подготовке к контрольной</w:t>
      </w:r>
      <w:r w:rsidR="00D069B2" w:rsidRPr="000B019B">
        <w:rPr>
          <w:rFonts w:ascii="Times New Roman" w:eastAsia="Times New Roman" w:hAnsi="Times New Roman" w:cs="Times New Roman"/>
          <w:color w:val="auto"/>
          <w:szCs w:val="24"/>
        </w:rPr>
        <w:t xml:space="preserve"> работ</w:t>
      </w:r>
      <w:r w:rsidRPr="000B019B">
        <w:rPr>
          <w:rFonts w:ascii="Times New Roman" w:eastAsia="Times New Roman" w:hAnsi="Times New Roman" w:cs="Times New Roman"/>
          <w:color w:val="auto"/>
          <w:szCs w:val="24"/>
        </w:rPr>
        <w:t>е</w:t>
      </w:r>
      <w:bookmarkEnd w:id="4"/>
    </w:p>
    <w:p w:rsidR="00D069B2" w:rsidRPr="00EB0BF3" w:rsidRDefault="00D069B2" w:rsidP="00D069B2">
      <w:pPr>
        <w:pStyle w:val="Default"/>
        <w:rPr>
          <w:rFonts w:ascii="Calibri" w:hAnsi="Calibri" w:cs="Calibri"/>
        </w:rPr>
      </w:pPr>
    </w:p>
    <w:p w:rsidR="00D069B2" w:rsidRDefault="00D069B2" w:rsidP="00D069B2">
      <w:pPr>
        <w:pStyle w:val="a3"/>
        <w:spacing w:before="0" w:beforeAutospacing="0" w:after="0" w:afterAutospacing="0"/>
        <w:ind w:firstLine="709"/>
        <w:jc w:val="both"/>
      </w:pPr>
      <w:r w:rsidRPr="00D069B2">
        <w:rPr>
          <w:b/>
        </w:rPr>
        <w:t>Контрольная работа</w:t>
      </w:r>
      <w:r w:rsidRPr="00EB0BF3">
        <w:t xml:space="preserve"> – средство проверки умений применять полученные знания для решения задач определенного типа по теме или разделу. </w:t>
      </w:r>
      <w:r>
        <w:t>Представляет собой письменную работу</w:t>
      </w:r>
      <w:r w:rsidRPr="00EB0BF3">
        <w:t xml:space="preserve"> н</w:t>
      </w:r>
      <w:r>
        <w:t>ебольшого объема, направленную на</w:t>
      </w:r>
      <w:r w:rsidRPr="00EB0BF3">
        <w:t xml:space="preserve"> проверку знаний заданного к изучению материала и навыков его практического применения. Контрольные работы могут состоять из одного или нескольких теоретических вопросов. </w:t>
      </w:r>
    </w:p>
    <w:p w:rsidR="00D069B2" w:rsidRDefault="00D069B2" w:rsidP="00D069B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EB0BF3">
        <w:lastRenderedPageBreak/>
        <w:t>Написание контрольной работы практикуется в учебном процессе в целях приобретения студентом необходимой профессиональной подготовки, развития умения и навыков самостоятельного научного поиска: изучения литературы по выбранной теме, анализа различных источников и точек зрения, обобщения материала, выделения главного, формулирования выводов и т. п. С помощью контрольной работы студент постигает наиболее сложные проблемы курса, учится лаконично излагать свои мысли, правильно оформлять работу.</w:t>
      </w:r>
      <w:proofErr w:type="gramEnd"/>
    </w:p>
    <w:p w:rsidR="00D069B2" w:rsidRDefault="00D069B2" w:rsidP="00D069B2">
      <w:pPr>
        <w:pStyle w:val="a3"/>
        <w:spacing w:before="0" w:beforeAutospacing="0" w:after="0" w:afterAutospacing="0"/>
        <w:ind w:firstLine="709"/>
        <w:jc w:val="both"/>
      </w:pPr>
      <w:r w:rsidRPr="00EB0BF3">
        <w:t xml:space="preserve">Подготовка контрольной работы способствует формированию профессиональных, </w:t>
      </w:r>
      <w:proofErr w:type="spellStart"/>
      <w:r w:rsidRPr="00EB0BF3">
        <w:t>общепрофессиональных</w:t>
      </w:r>
      <w:proofErr w:type="spellEnd"/>
      <w:r w:rsidRPr="00EB0BF3">
        <w:t xml:space="preserve"> или общекультурных (универсальных) компетенций, закреплению у него </w:t>
      </w:r>
      <w:r w:rsidR="00703B94">
        <w:t xml:space="preserve">необходимых </w:t>
      </w:r>
      <w:r w:rsidRPr="00EB0BF3">
        <w:t xml:space="preserve">знаний, развитию умения самостоятельно анализировать многообразные </w:t>
      </w:r>
      <w:proofErr w:type="spellStart"/>
      <w:r w:rsidRPr="00EB0BF3">
        <w:t>социо-гуманитарные</w:t>
      </w:r>
      <w:proofErr w:type="spellEnd"/>
      <w:r w:rsidRPr="00EB0BF3">
        <w:t xml:space="preserve">  явления современности, вести полемику.</w:t>
      </w:r>
    </w:p>
    <w:p w:rsidR="00703B94" w:rsidRDefault="00703B94" w:rsidP="00D069B2">
      <w:pPr>
        <w:pStyle w:val="a3"/>
        <w:spacing w:before="0" w:beforeAutospacing="0" w:after="0" w:afterAutospacing="0"/>
        <w:ind w:firstLine="709"/>
        <w:jc w:val="both"/>
      </w:pPr>
    </w:p>
    <w:p w:rsidR="00D069B2" w:rsidRPr="00D069B2" w:rsidRDefault="00D069B2" w:rsidP="00D069B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D069B2">
        <w:rPr>
          <w:b/>
        </w:rPr>
        <w:t xml:space="preserve">Процесс написания контрольной работы включает: </w:t>
      </w:r>
    </w:p>
    <w:p w:rsidR="00D069B2" w:rsidRDefault="00D069B2" w:rsidP="00D069B2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>В</w:t>
      </w:r>
      <w:r w:rsidRPr="00EB0BF3">
        <w:t>ыбор темы и со</w:t>
      </w:r>
      <w:r>
        <w:t>гласование ее с преподавателем;</w:t>
      </w:r>
    </w:p>
    <w:p w:rsidR="00D069B2" w:rsidRDefault="00D069B2" w:rsidP="00D069B2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>П</w:t>
      </w:r>
      <w:r w:rsidRPr="00EB0BF3">
        <w:t xml:space="preserve">одбор соответствующих и уместных при подготовке контрольной работы источников (как научно-исследовательского, так и практического характера), их изучение; </w:t>
      </w:r>
    </w:p>
    <w:p w:rsidR="00D069B2" w:rsidRDefault="00D069B2" w:rsidP="00D069B2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>С</w:t>
      </w:r>
      <w:r w:rsidRPr="00EB0BF3">
        <w:t xml:space="preserve">оставление плана; </w:t>
      </w:r>
    </w:p>
    <w:p w:rsidR="00D069B2" w:rsidRDefault="00D069B2" w:rsidP="00D069B2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>Н</w:t>
      </w:r>
      <w:r w:rsidRPr="00EB0BF3">
        <w:t>аписание те</w:t>
      </w:r>
      <w:r>
        <w:t>кста работы и ее оформление;</w:t>
      </w:r>
    </w:p>
    <w:p w:rsidR="00D069B2" w:rsidRPr="00EB0BF3" w:rsidRDefault="00D069B2" w:rsidP="00D069B2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>У</w:t>
      </w:r>
      <w:r w:rsidRPr="00EB0BF3">
        <w:t>стное изложение содержания контрольной работы, если предусмотрена ее устная защита.</w:t>
      </w:r>
    </w:p>
    <w:p w:rsidR="00D069B2" w:rsidRPr="000B019B" w:rsidRDefault="00283C21" w:rsidP="000B019B">
      <w:pPr>
        <w:pStyle w:val="1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bookmarkStart w:id="5" w:name="_Toc31980775"/>
      <w:r w:rsidRPr="000B019B">
        <w:rPr>
          <w:rFonts w:ascii="Times New Roman" w:eastAsia="Times New Roman" w:hAnsi="Times New Roman" w:cs="Times New Roman"/>
          <w:color w:val="auto"/>
          <w:szCs w:val="24"/>
        </w:rPr>
        <w:t>Р</w:t>
      </w:r>
      <w:r w:rsidR="00D069B2" w:rsidRPr="000B019B">
        <w:rPr>
          <w:rFonts w:ascii="Times New Roman" w:eastAsia="Times New Roman" w:hAnsi="Times New Roman" w:cs="Times New Roman"/>
          <w:color w:val="auto"/>
          <w:szCs w:val="24"/>
        </w:rPr>
        <w:t>екомендации по написанию эссе</w:t>
      </w:r>
      <w:bookmarkEnd w:id="5"/>
    </w:p>
    <w:p w:rsidR="000B019B" w:rsidRPr="000B019B" w:rsidRDefault="000B019B" w:rsidP="000B019B"/>
    <w:p w:rsidR="00D069B2" w:rsidRDefault="00D069B2" w:rsidP="00D069B2">
      <w:pPr>
        <w:pStyle w:val="a3"/>
        <w:spacing w:before="0" w:beforeAutospacing="0" w:after="0" w:afterAutospacing="0"/>
        <w:ind w:firstLine="709"/>
        <w:jc w:val="both"/>
      </w:pPr>
      <w:r w:rsidRPr="00D069B2">
        <w:rPr>
          <w:b/>
        </w:rPr>
        <w:t>Эссе</w:t>
      </w:r>
      <w:r>
        <w:t xml:space="preserve"> </w:t>
      </w:r>
      <w:r w:rsidRPr="00EB0BF3">
        <w:t xml:space="preserve">– это самостоятельная письменная работа на тему, предложенную преподавателем (тема может быть предложена и студентом, но обязательно должна быть согласована с преподавателем). Цель эссе состоит в развитии навыков самостоятельного творческого мышления и письменного изложения собственных мыслей. </w:t>
      </w:r>
    </w:p>
    <w:p w:rsidR="00D069B2" w:rsidRDefault="00D069B2" w:rsidP="00D069B2">
      <w:pPr>
        <w:pStyle w:val="a3"/>
        <w:spacing w:before="0" w:beforeAutospacing="0" w:after="0" w:afterAutospacing="0"/>
        <w:ind w:firstLine="709"/>
        <w:jc w:val="both"/>
      </w:pPr>
      <w:r w:rsidRPr="00EB0BF3">
        <w:t>Эссе позволяет автору научиться четко и грамотно формулировать мысли, структурировать информацию, использовать основные категории анализа, выделять причинно-следственные связ</w:t>
      </w:r>
      <w:r>
        <w:t xml:space="preserve">и, аргументировать свои выводы, </w:t>
      </w:r>
      <w:r w:rsidRPr="00EB0BF3">
        <w:t xml:space="preserve">овладеть научным стилем речи. </w:t>
      </w:r>
    </w:p>
    <w:p w:rsidR="00703B94" w:rsidRDefault="00703B94" w:rsidP="00D069B2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B556F5" w:rsidRPr="00B556F5" w:rsidRDefault="00D069B2" w:rsidP="00D069B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B556F5">
        <w:rPr>
          <w:b/>
        </w:rPr>
        <w:t xml:space="preserve">Эссе должно содержать: </w:t>
      </w:r>
    </w:p>
    <w:p w:rsidR="00B556F5" w:rsidRDefault="00B556F5" w:rsidP="00B556F5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t>Ч</w:t>
      </w:r>
      <w:r w:rsidR="00D069B2" w:rsidRPr="00EB0BF3">
        <w:t xml:space="preserve">еткое изложение сути </w:t>
      </w:r>
      <w:r>
        <w:t>поставленной проблемы,</w:t>
      </w:r>
    </w:p>
    <w:p w:rsidR="00B556F5" w:rsidRDefault="00B556F5" w:rsidP="00B556F5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t>С</w:t>
      </w:r>
      <w:r w:rsidR="00D069B2" w:rsidRPr="00EB0BF3">
        <w:t>амостоятельно проведенный анализ этой проблемы с использованием концепций и аналитического инструментария, рассма</w:t>
      </w:r>
      <w:r>
        <w:t>триваемого в рамках дисциплины.</w:t>
      </w:r>
    </w:p>
    <w:p w:rsidR="00D069B2" w:rsidRPr="00EB0BF3" w:rsidRDefault="00B556F5" w:rsidP="00B556F5">
      <w:pPr>
        <w:pStyle w:val="a3"/>
        <w:numPr>
          <w:ilvl w:val="0"/>
          <w:numId w:val="28"/>
        </w:numPr>
        <w:spacing w:before="0" w:beforeAutospacing="0" w:after="0" w:afterAutospacing="0"/>
        <w:jc w:val="both"/>
      </w:pPr>
      <w:r>
        <w:t>В</w:t>
      </w:r>
      <w:r w:rsidR="00D069B2" w:rsidRPr="00EB0BF3">
        <w:t xml:space="preserve">ыводы, обобщающие авторскую позицию по поставленной проблеме. </w:t>
      </w:r>
    </w:p>
    <w:p w:rsidR="00B556F5" w:rsidRDefault="00B556F5" w:rsidP="00D069B2">
      <w:pPr>
        <w:pStyle w:val="a3"/>
        <w:spacing w:before="0" w:beforeAutospacing="0" w:after="0" w:afterAutospacing="0"/>
        <w:ind w:firstLine="284"/>
        <w:jc w:val="both"/>
      </w:pPr>
    </w:p>
    <w:p w:rsidR="00B556F5" w:rsidRDefault="00D069B2" w:rsidP="00B556F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B556F5">
        <w:rPr>
          <w:b/>
        </w:rPr>
        <w:t xml:space="preserve">Структура эссе: </w:t>
      </w:r>
    </w:p>
    <w:p w:rsidR="00703B94" w:rsidRDefault="00703B94" w:rsidP="00B556F5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283C21" w:rsidRDefault="00D069B2" w:rsidP="00B556F5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b/>
        </w:rPr>
      </w:pPr>
      <w:r w:rsidRPr="00B556F5">
        <w:rPr>
          <w:b/>
        </w:rPr>
        <w:t>Тема эссе, автор текста.</w:t>
      </w:r>
    </w:p>
    <w:p w:rsidR="00B556F5" w:rsidRPr="00B556F5" w:rsidRDefault="00D069B2" w:rsidP="00283C21">
      <w:pPr>
        <w:pStyle w:val="a3"/>
        <w:spacing w:before="0" w:beforeAutospacing="0" w:after="0" w:afterAutospacing="0"/>
        <w:ind w:left="720"/>
        <w:jc w:val="both"/>
        <w:rPr>
          <w:b/>
        </w:rPr>
      </w:pPr>
      <w:r w:rsidRPr="00B556F5">
        <w:rPr>
          <w:b/>
        </w:rPr>
        <w:t xml:space="preserve"> </w:t>
      </w:r>
    </w:p>
    <w:p w:rsidR="00B556F5" w:rsidRPr="00283C21" w:rsidRDefault="00B556F5" w:rsidP="00B556F5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b/>
        </w:rPr>
      </w:pPr>
      <w:r w:rsidRPr="00B556F5">
        <w:rPr>
          <w:b/>
        </w:rPr>
        <w:t>Введение</w:t>
      </w:r>
      <w:r>
        <w:rPr>
          <w:b/>
        </w:rPr>
        <w:t xml:space="preserve"> </w:t>
      </w:r>
      <w:r w:rsidRPr="00B556F5">
        <w:rPr>
          <w:b/>
        </w:rPr>
        <w:t>- с</w:t>
      </w:r>
      <w:r w:rsidR="00D069B2" w:rsidRPr="00B556F5">
        <w:rPr>
          <w:b/>
        </w:rPr>
        <w:t>уть и</w:t>
      </w:r>
      <w:r w:rsidRPr="00B556F5">
        <w:rPr>
          <w:b/>
        </w:rPr>
        <w:t xml:space="preserve"> обоснование выбора данной темы.</w:t>
      </w:r>
      <w:r>
        <w:t xml:space="preserve"> </w:t>
      </w:r>
      <w:r w:rsidR="00D069B2" w:rsidRPr="00EB0BF3">
        <w:t xml:space="preserve">На этом этапе очень важно правильно сформулировать вопрос, на который вы собираетесь найти ответ в ходе своего исследования. При работе над введением могут помочь ответы на следующие вопросы: «Надо ли давать определения терминам, прозвучавшим в теме эссе?», «Почему тема, которую я раскрываю, является важной в настоящий </w:t>
      </w:r>
      <w:r w:rsidR="00D069B2" w:rsidRPr="00EB0BF3">
        <w:lastRenderedPageBreak/>
        <w:t xml:space="preserve">момент?», «Какие понятия будут вовлечены в мои рассуждения по теме?», «Могу ли я разделить тему на несколько более мелких </w:t>
      </w:r>
      <w:proofErr w:type="spellStart"/>
      <w:r w:rsidR="00D069B2" w:rsidRPr="00EB0BF3">
        <w:t>подтем</w:t>
      </w:r>
      <w:proofErr w:type="spellEnd"/>
      <w:r w:rsidR="00D069B2" w:rsidRPr="00EB0BF3">
        <w:t xml:space="preserve">?». </w:t>
      </w:r>
    </w:p>
    <w:p w:rsidR="00283C21" w:rsidRPr="00B556F5" w:rsidRDefault="00283C21" w:rsidP="00283C21">
      <w:pPr>
        <w:pStyle w:val="a3"/>
        <w:spacing w:before="0" w:beforeAutospacing="0" w:after="0" w:afterAutospacing="0"/>
        <w:ind w:left="720"/>
        <w:jc w:val="both"/>
        <w:rPr>
          <w:b/>
        </w:rPr>
      </w:pPr>
    </w:p>
    <w:p w:rsidR="00B556F5" w:rsidRPr="00283C21" w:rsidRDefault="00D069B2" w:rsidP="00B556F5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b/>
        </w:rPr>
      </w:pPr>
      <w:r w:rsidRPr="00B556F5">
        <w:rPr>
          <w:b/>
        </w:rPr>
        <w:t>Основная часть</w:t>
      </w:r>
      <w:r w:rsidR="00B556F5">
        <w:t xml:space="preserve"> - </w:t>
      </w:r>
      <w:r w:rsidR="00B556F5" w:rsidRPr="00B556F5">
        <w:rPr>
          <w:b/>
        </w:rPr>
        <w:t>т</w:t>
      </w:r>
      <w:r w:rsidRPr="00B556F5">
        <w:rPr>
          <w:b/>
        </w:rPr>
        <w:t>еоретические основы выбранной проблемы и изложение основного вопроса.</w:t>
      </w:r>
      <w:r w:rsidRPr="00EB0BF3">
        <w:t xml:space="preserve">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 В этом закл</w:t>
      </w:r>
      <w:bookmarkStart w:id="6" w:name="_GoBack"/>
      <w:bookmarkEnd w:id="6"/>
      <w:r w:rsidRPr="00EB0BF3">
        <w:t xml:space="preserve">ючается основное содержание эссе и это представляет собой главную трудность. Поэтому </w:t>
      </w:r>
      <w:proofErr w:type="gramStart"/>
      <w:r w:rsidRPr="00EB0BF3">
        <w:t>важное значение</w:t>
      </w:r>
      <w:proofErr w:type="gramEnd"/>
      <w:r w:rsidRPr="00EB0BF3">
        <w:t xml:space="preserve"> имеют подзаголовки, на основе которых осуществляется структурирование аргументации; именно здесь необходимо обосновать (логически, используя данные или строгие рассуждения) предлагаемую аргументацию/анализ. Там, где это необходимо, в качестве аналитического инструмента можно использовать графики, диаграммы и таблицы. Уместны примеры из актуального профессионального поля журналистики и цитаты практикующих специалистов. </w:t>
      </w:r>
    </w:p>
    <w:p w:rsidR="00283C21" w:rsidRPr="00B556F5" w:rsidRDefault="00283C21" w:rsidP="00283C21">
      <w:pPr>
        <w:pStyle w:val="a3"/>
        <w:spacing w:before="0" w:beforeAutospacing="0" w:after="0" w:afterAutospacing="0"/>
        <w:ind w:left="720"/>
        <w:jc w:val="both"/>
        <w:rPr>
          <w:b/>
        </w:rPr>
      </w:pPr>
    </w:p>
    <w:p w:rsidR="00D069B2" w:rsidRPr="00B556F5" w:rsidRDefault="00D069B2" w:rsidP="00B556F5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b/>
        </w:rPr>
      </w:pPr>
      <w:r w:rsidRPr="00B556F5">
        <w:rPr>
          <w:b/>
        </w:rPr>
        <w:t>Заключение – обобщения и аргументированные выводы по теме</w:t>
      </w:r>
      <w:r w:rsidR="00B556F5">
        <w:rPr>
          <w:b/>
        </w:rPr>
        <w:t xml:space="preserve">. </w:t>
      </w:r>
      <w:r w:rsidR="00B556F5">
        <w:t>П</w:t>
      </w:r>
      <w:r w:rsidRPr="00EB0BF3">
        <w:t xml:space="preserve">одытоживает эссе или еще раз вносит пояснения, подкрепляет смысл, и значение изложенного в основной части. Методы, рекомендуемые для составления заключения: повторение, иллюстрация, цитата, впечатляющее утверждение. </w:t>
      </w:r>
    </w:p>
    <w:p w:rsidR="00D069B2" w:rsidRPr="00EB0BF3" w:rsidRDefault="00D069B2" w:rsidP="00D069B2">
      <w:pPr>
        <w:pStyle w:val="a3"/>
        <w:spacing w:before="0" w:beforeAutospacing="0" w:after="0" w:afterAutospacing="0"/>
        <w:ind w:firstLine="284"/>
        <w:jc w:val="both"/>
      </w:pPr>
    </w:p>
    <w:p w:rsidR="000B019B" w:rsidRDefault="000B019B" w:rsidP="000B019B">
      <w:pPr>
        <w:pStyle w:val="a3"/>
        <w:spacing w:before="0" w:beforeAutospacing="0" w:after="0" w:afterAutospacing="0"/>
        <w:ind w:firstLine="284"/>
        <w:jc w:val="center"/>
        <w:outlineLvl w:val="0"/>
        <w:rPr>
          <w:b/>
          <w:sz w:val="28"/>
        </w:rPr>
      </w:pPr>
    </w:p>
    <w:p w:rsidR="00D069B2" w:rsidRPr="00703B94" w:rsidRDefault="00283C21" w:rsidP="000B019B">
      <w:pPr>
        <w:pStyle w:val="a3"/>
        <w:spacing w:before="0" w:beforeAutospacing="0" w:after="0" w:afterAutospacing="0"/>
        <w:ind w:firstLine="284"/>
        <w:jc w:val="center"/>
        <w:outlineLvl w:val="0"/>
        <w:rPr>
          <w:sz w:val="28"/>
        </w:rPr>
      </w:pPr>
      <w:bookmarkStart w:id="7" w:name="_Toc31980776"/>
      <w:r>
        <w:rPr>
          <w:b/>
          <w:sz w:val="28"/>
        </w:rPr>
        <w:t>Р</w:t>
      </w:r>
      <w:r w:rsidR="00D069B2" w:rsidRPr="00703B94">
        <w:rPr>
          <w:b/>
          <w:sz w:val="28"/>
        </w:rPr>
        <w:t>екомендации по подготовке к фронтальному опросу</w:t>
      </w:r>
      <w:bookmarkEnd w:id="7"/>
    </w:p>
    <w:p w:rsidR="00D069B2" w:rsidRPr="00EB0BF3" w:rsidRDefault="00D069B2" w:rsidP="00D069B2">
      <w:pPr>
        <w:pStyle w:val="a3"/>
        <w:spacing w:before="0" w:beforeAutospacing="0" w:after="0" w:afterAutospacing="0"/>
        <w:ind w:firstLine="284"/>
        <w:jc w:val="both"/>
      </w:pPr>
    </w:p>
    <w:p w:rsidR="00B556F5" w:rsidRDefault="00B556F5" w:rsidP="00B556F5">
      <w:pPr>
        <w:pStyle w:val="a3"/>
        <w:spacing w:before="0" w:beforeAutospacing="0" w:after="0" w:afterAutospacing="0"/>
        <w:ind w:firstLine="709"/>
        <w:jc w:val="both"/>
      </w:pPr>
      <w:r w:rsidRPr="00B556F5">
        <w:rPr>
          <w:b/>
        </w:rPr>
        <w:t>Фронтальный опрос</w:t>
      </w:r>
      <w:r>
        <w:t xml:space="preserve"> – </w:t>
      </w:r>
      <w:r w:rsidR="00D069B2" w:rsidRPr="00EB0BF3">
        <w:t>средство</w:t>
      </w:r>
      <w:r>
        <w:t xml:space="preserve"> </w:t>
      </w:r>
      <w:r w:rsidR="00D069B2" w:rsidRPr="00EB0BF3">
        <w:t xml:space="preserve">контроля освоения материала предыдущего занятия или материала для самостоятельного изучения. При фронтальной форме организации контроля на вопросы </w:t>
      </w:r>
      <w:r>
        <w:t xml:space="preserve">преподавателя </w:t>
      </w:r>
      <w:r w:rsidR="00D069B2" w:rsidRPr="00EB0BF3">
        <w:t xml:space="preserve">по сравнительно небольшому объему материала </w:t>
      </w:r>
      <w:r>
        <w:t xml:space="preserve">даются </w:t>
      </w:r>
      <w:r w:rsidR="00D069B2" w:rsidRPr="00EB0BF3">
        <w:t>краткие ответы, обыч</w:t>
      </w:r>
      <w:r>
        <w:t>но с места</w:t>
      </w:r>
      <w:r w:rsidR="00D069B2" w:rsidRPr="00EB0BF3">
        <w:t xml:space="preserve">. </w:t>
      </w:r>
    </w:p>
    <w:p w:rsidR="00B556F5" w:rsidRDefault="00D069B2" w:rsidP="00B556F5">
      <w:pPr>
        <w:pStyle w:val="a3"/>
        <w:spacing w:before="0" w:beforeAutospacing="0" w:after="0" w:afterAutospacing="0"/>
        <w:ind w:firstLine="709"/>
        <w:jc w:val="both"/>
      </w:pPr>
      <w:r w:rsidRPr="00EB0BF3">
        <w:t>Фронтальный контроль может осуществляться как в ус</w:t>
      </w:r>
      <w:r w:rsidR="00703B94">
        <w:t>тной, так и в письменной форме:</w:t>
      </w:r>
    </w:p>
    <w:p w:rsidR="00B556F5" w:rsidRDefault="00B556F5" w:rsidP="00B556F5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К </w:t>
      </w:r>
      <w:r w:rsidR="00D069B2" w:rsidRPr="00EB0BF3">
        <w:t xml:space="preserve">приемам </w:t>
      </w:r>
      <w:r w:rsidR="00D069B2" w:rsidRPr="00703B94">
        <w:rPr>
          <w:b/>
        </w:rPr>
        <w:t>п</w:t>
      </w:r>
      <w:r w:rsidRPr="00703B94">
        <w:rPr>
          <w:b/>
        </w:rPr>
        <w:t>исьменного опроса</w:t>
      </w:r>
      <w:r>
        <w:t xml:space="preserve"> относятся </w:t>
      </w:r>
      <w:r w:rsidR="00D069B2" w:rsidRPr="00B556F5">
        <w:rPr>
          <w:i/>
        </w:rPr>
        <w:t>диктанты, проверочные и самостоятельные работы</w:t>
      </w:r>
      <w:r w:rsidR="00D069B2" w:rsidRPr="00EB0BF3">
        <w:t xml:space="preserve">, а также </w:t>
      </w:r>
      <w:proofErr w:type="spellStart"/>
      <w:r w:rsidR="00D069B2" w:rsidRPr="00B556F5">
        <w:rPr>
          <w:i/>
        </w:rPr>
        <w:t>блиц-контрольные</w:t>
      </w:r>
      <w:proofErr w:type="spellEnd"/>
      <w:r w:rsidR="00D069B2" w:rsidRPr="00EB0BF3">
        <w:t xml:space="preserve"> (содержат небольшое количество заданий и рассчитаны на 5-10 мин</w:t>
      </w:r>
      <w:r>
        <w:t>ут, и</w:t>
      </w:r>
      <w:r w:rsidR="00D069B2" w:rsidRPr="00EB0BF3">
        <w:t xml:space="preserve"> часто проводится на этапе проверки</w:t>
      </w:r>
      <w:r>
        <w:t xml:space="preserve"> материала предыдущего занятия</w:t>
      </w:r>
      <w:r w:rsidR="00D069B2" w:rsidRPr="00EB0BF3">
        <w:t xml:space="preserve">, но возможно проведение и на этапе усвоения новых знаний), </w:t>
      </w:r>
      <w:proofErr w:type="spellStart"/>
      <w:r w:rsidR="00D069B2" w:rsidRPr="00B556F5">
        <w:rPr>
          <w:i/>
        </w:rPr>
        <w:t>фактологический</w:t>
      </w:r>
      <w:proofErr w:type="spellEnd"/>
      <w:r w:rsidR="00D069B2" w:rsidRPr="00B556F5">
        <w:rPr>
          <w:i/>
        </w:rPr>
        <w:t xml:space="preserve"> диктант</w:t>
      </w:r>
      <w:r w:rsidR="00D069B2" w:rsidRPr="00EB0BF3">
        <w:t xml:space="preserve"> (требует только кратких ответов по 4-5 базовым вопросам), </w:t>
      </w:r>
      <w:r w:rsidR="00D069B2" w:rsidRPr="00B556F5">
        <w:rPr>
          <w:i/>
        </w:rPr>
        <w:t>тестирование</w:t>
      </w:r>
      <w:r w:rsidR="00D069B2" w:rsidRPr="00EB0BF3">
        <w:t> (возможно применение компьютерных технологий, так и на листочках).</w:t>
      </w:r>
      <w:proofErr w:type="gramEnd"/>
    </w:p>
    <w:p w:rsidR="00703B94" w:rsidRDefault="00703B94" w:rsidP="00B556F5">
      <w:pPr>
        <w:pStyle w:val="a3"/>
        <w:spacing w:before="0" w:beforeAutospacing="0" w:after="0" w:afterAutospacing="0"/>
        <w:ind w:firstLine="709"/>
        <w:jc w:val="both"/>
      </w:pPr>
    </w:p>
    <w:p w:rsidR="00B556F5" w:rsidRPr="002C042F" w:rsidRDefault="00D069B2" w:rsidP="00B556F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C042F">
        <w:rPr>
          <w:b/>
        </w:rPr>
        <w:t xml:space="preserve">При подготовке к фронтальному опросу следует: </w:t>
      </w:r>
    </w:p>
    <w:p w:rsidR="00B556F5" w:rsidRDefault="00B556F5" w:rsidP="00B556F5">
      <w:pPr>
        <w:pStyle w:val="a3"/>
        <w:numPr>
          <w:ilvl w:val="0"/>
          <w:numId w:val="30"/>
        </w:numPr>
        <w:spacing w:before="0" w:beforeAutospacing="0" w:after="0" w:afterAutospacing="0"/>
        <w:jc w:val="both"/>
      </w:pPr>
      <w:r>
        <w:t>В</w:t>
      </w:r>
      <w:r w:rsidR="00D069B2" w:rsidRPr="00EB0BF3">
        <w:t xml:space="preserve">нимательно прочитать материал лекций и конспекты семинарских занятий, относящихся к данной теме, </w:t>
      </w:r>
    </w:p>
    <w:p w:rsidR="00D069B2" w:rsidRPr="00EB0BF3" w:rsidRDefault="00B556F5" w:rsidP="00B556F5">
      <w:pPr>
        <w:pStyle w:val="a3"/>
        <w:numPr>
          <w:ilvl w:val="0"/>
          <w:numId w:val="30"/>
        </w:numPr>
        <w:spacing w:before="0" w:beforeAutospacing="0" w:after="0" w:afterAutospacing="0"/>
        <w:jc w:val="both"/>
      </w:pPr>
      <w:r>
        <w:t>О</w:t>
      </w:r>
      <w:r w:rsidR="00D069B2" w:rsidRPr="00EB0BF3">
        <w:t>знакомиться с учебными материалами, включая электронные</w:t>
      </w:r>
      <w:r>
        <w:t>,</w:t>
      </w:r>
      <w:r w:rsidR="00D069B2" w:rsidRPr="00EB0BF3">
        <w:t xml:space="preserve"> в соответствии с предложенным списком литературы в рабочей программе учебной дисциплины.</w:t>
      </w:r>
    </w:p>
    <w:p w:rsidR="00D069B2" w:rsidRPr="00EB0BF3" w:rsidRDefault="00D069B2" w:rsidP="00D069B2">
      <w:pPr>
        <w:pStyle w:val="a3"/>
        <w:spacing w:before="0" w:beforeAutospacing="0" w:after="0" w:afterAutospacing="0"/>
        <w:ind w:firstLine="284"/>
        <w:jc w:val="both"/>
      </w:pPr>
      <w:r w:rsidRPr="00EB0BF3">
        <w:t> </w:t>
      </w:r>
    </w:p>
    <w:p w:rsidR="00D069B2" w:rsidRPr="000B019B" w:rsidRDefault="00283C21" w:rsidP="000B019B">
      <w:pPr>
        <w:pStyle w:val="1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bookmarkStart w:id="8" w:name="_Toc31980777"/>
      <w:r w:rsidRPr="00AD132F">
        <w:rPr>
          <w:rFonts w:ascii="Times New Roman" w:eastAsia="Times New Roman" w:hAnsi="Times New Roman" w:cs="Times New Roman"/>
          <w:color w:val="auto"/>
          <w:szCs w:val="24"/>
          <w:highlight w:val="yellow"/>
        </w:rPr>
        <w:t>Р</w:t>
      </w:r>
      <w:r w:rsidR="00D069B2" w:rsidRPr="00AD132F">
        <w:rPr>
          <w:rFonts w:ascii="Times New Roman" w:eastAsia="Times New Roman" w:hAnsi="Times New Roman" w:cs="Times New Roman"/>
          <w:color w:val="auto"/>
          <w:szCs w:val="24"/>
          <w:highlight w:val="yellow"/>
        </w:rPr>
        <w:t>екомендации по подготовке к круглому столу, дискуссии, дебатам</w:t>
      </w:r>
      <w:bookmarkEnd w:id="8"/>
    </w:p>
    <w:p w:rsidR="00D069B2" w:rsidRPr="00EB0BF3" w:rsidRDefault="00D069B2" w:rsidP="00D069B2">
      <w:pPr>
        <w:pStyle w:val="a3"/>
        <w:spacing w:before="0" w:beforeAutospacing="0" w:after="0" w:afterAutospacing="0"/>
        <w:ind w:firstLine="284"/>
        <w:jc w:val="both"/>
      </w:pPr>
    </w:p>
    <w:p w:rsidR="002C042F" w:rsidRDefault="00D069B2" w:rsidP="002C042F">
      <w:pPr>
        <w:pStyle w:val="a3"/>
        <w:spacing w:before="0" w:beforeAutospacing="0" w:after="0" w:afterAutospacing="0"/>
        <w:ind w:firstLine="709"/>
        <w:jc w:val="both"/>
      </w:pPr>
      <w:r w:rsidRPr="002C042F">
        <w:rPr>
          <w:b/>
        </w:rPr>
        <w:t>Круглый ст</w:t>
      </w:r>
      <w:r w:rsidR="002C042F" w:rsidRPr="002C042F">
        <w:rPr>
          <w:b/>
        </w:rPr>
        <w:t>ол, полемика, диспут, дебаты</w:t>
      </w:r>
      <w:r w:rsidR="002C042F">
        <w:t xml:space="preserve"> – </w:t>
      </w:r>
      <w:r w:rsidRPr="00EB0BF3">
        <w:t>оценочные</w:t>
      </w:r>
      <w:r w:rsidR="002C042F">
        <w:t xml:space="preserve"> </w:t>
      </w:r>
      <w:r w:rsidRPr="00EB0BF3">
        <w:t>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 </w:t>
      </w:r>
      <w:r w:rsidR="002C042F">
        <w:t xml:space="preserve"> </w:t>
      </w:r>
    </w:p>
    <w:p w:rsidR="00A74717" w:rsidRPr="00703B94" w:rsidRDefault="00A74717" w:rsidP="00A74717">
      <w:pPr>
        <w:pStyle w:val="a3"/>
        <w:spacing w:before="0" w:beforeAutospacing="0" w:after="0" w:afterAutospacing="0"/>
        <w:jc w:val="both"/>
        <w:rPr>
          <w:b/>
        </w:rPr>
      </w:pPr>
    </w:p>
    <w:p w:rsidR="000B019B" w:rsidRDefault="000B019B" w:rsidP="00890B1E">
      <w:pPr>
        <w:pStyle w:val="a3"/>
        <w:spacing w:before="0" w:beforeAutospacing="0" w:after="0" w:afterAutospacing="0"/>
        <w:jc w:val="center"/>
        <w:rPr>
          <w:b/>
        </w:rPr>
      </w:pPr>
    </w:p>
    <w:p w:rsidR="00A74717" w:rsidRPr="00703B94" w:rsidRDefault="002C042F" w:rsidP="00890B1E">
      <w:pPr>
        <w:pStyle w:val="a3"/>
        <w:spacing w:before="0" w:beforeAutospacing="0" w:after="0" w:afterAutospacing="0"/>
        <w:jc w:val="center"/>
      </w:pPr>
      <w:r w:rsidRPr="002C042F">
        <w:rPr>
          <w:b/>
        </w:rPr>
        <w:lastRenderedPageBreak/>
        <w:t>Круглый стол.</w:t>
      </w:r>
    </w:p>
    <w:p w:rsidR="00890B1E" w:rsidRPr="00283C21" w:rsidRDefault="00890B1E" w:rsidP="00A74717">
      <w:pPr>
        <w:pStyle w:val="a3"/>
        <w:spacing w:before="0" w:beforeAutospacing="0" w:after="0" w:afterAutospacing="0"/>
        <w:jc w:val="both"/>
      </w:pPr>
    </w:p>
    <w:p w:rsidR="002C042F" w:rsidRDefault="00D069B2" w:rsidP="00890B1E">
      <w:pPr>
        <w:pStyle w:val="a3"/>
        <w:spacing w:before="0" w:beforeAutospacing="0" w:after="0" w:afterAutospacing="0"/>
        <w:ind w:firstLine="709"/>
        <w:jc w:val="both"/>
      </w:pPr>
      <w:r w:rsidRPr="00EB0BF3">
        <w:t xml:space="preserve">Целью проведения данной активной формы практического занятия является вовлечение всей группы к обсуждению и обобщению идей и мнений относительно сформулированных вопросов и проблем. Все участники круглого стола равноправны, выступают в роли </w:t>
      </w:r>
      <w:proofErr w:type="spellStart"/>
      <w:r w:rsidRPr="00EB0BF3">
        <w:t>пропонентов</w:t>
      </w:r>
      <w:proofErr w:type="spellEnd"/>
      <w:r w:rsidRPr="00EB0BF3">
        <w:t xml:space="preserve">, т.е. выражают мнение по поводу обсуждаемого вопроса, а не по поводу мнений других участников. </w:t>
      </w:r>
    </w:p>
    <w:p w:rsidR="002C042F" w:rsidRDefault="00D069B2" w:rsidP="002C042F">
      <w:pPr>
        <w:pStyle w:val="a3"/>
        <w:spacing w:before="0" w:beforeAutospacing="0" w:after="0" w:afterAutospacing="0"/>
        <w:ind w:firstLine="709"/>
        <w:jc w:val="both"/>
      </w:pPr>
      <w:r w:rsidRPr="00EB0BF3">
        <w:t xml:space="preserve">Данная модель проведения практического занятия способствует лучшему усвоению изучаемого материала и играет скорее информационно-организационную роль. У бакалавров закрепляет владение навыком анализа и сравнения, аргументации собственной точки зрения. </w:t>
      </w:r>
    </w:p>
    <w:p w:rsidR="002C042F" w:rsidRDefault="00D069B2" w:rsidP="002C042F">
      <w:pPr>
        <w:pStyle w:val="a3"/>
        <w:spacing w:before="0" w:beforeAutospacing="0" w:after="0" w:afterAutospacing="0"/>
        <w:ind w:firstLine="709"/>
        <w:jc w:val="both"/>
      </w:pPr>
      <w:r w:rsidRPr="002C042F">
        <w:rPr>
          <w:b/>
        </w:rPr>
        <w:t>Для</w:t>
      </w:r>
      <w:r w:rsidRPr="00EB0BF3">
        <w:t xml:space="preserve"> </w:t>
      </w:r>
      <w:r w:rsidRPr="002C042F">
        <w:rPr>
          <w:b/>
        </w:rPr>
        <w:t>подготовки к круглому столу</w:t>
      </w:r>
      <w:r w:rsidR="002C042F">
        <w:t xml:space="preserve"> </w:t>
      </w:r>
      <w:r w:rsidRPr="00EB0BF3">
        <w:t>необходимо</w:t>
      </w:r>
      <w:r w:rsidR="002C042F">
        <w:t xml:space="preserve"> </w:t>
      </w:r>
      <w:r w:rsidRPr="00EB0BF3">
        <w:t>ознакомиться с темой, с вопросами, выносимыми для обсуждения, а также с литературой, необходимой для подготовки по этим вопросам.</w:t>
      </w:r>
    </w:p>
    <w:p w:rsidR="00890B1E" w:rsidRPr="00283C21" w:rsidRDefault="00890B1E" w:rsidP="002C042F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890B1E" w:rsidRPr="00283C21" w:rsidRDefault="00890B1E" w:rsidP="002C042F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2C042F" w:rsidRPr="002C042F" w:rsidRDefault="002C042F" w:rsidP="002C042F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C042F">
        <w:rPr>
          <w:b/>
        </w:rPr>
        <w:t>Варианты проведения круглого стола:</w:t>
      </w:r>
    </w:p>
    <w:p w:rsidR="002C042F" w:rsidRDefault="002C042F" w:rsidP="002C042F">
      <w:pPr>
        <w:pStyle w:val="a3"/>
        <w:numPr>
          <w:ilvl w:val="0"/>
          <w:numId w:val="33"/>
        </w:numPr>
        <w:spacing w:before="0" w:beforeAutospacing="0" w:after="0" w:afterAutospacing="0"/>
        <w:jc w:val="both"/>
      </w:pPr>
      <w:r>
        <w:t>У</w:t>
      </w:r>
      <w:r w:rsidR="00D069B2" w:rsidRPr="00EB0BF3">
        <w:t>частники выступают с докладами, затем проводится их обсуждение. При этом ведущий, которым выступает преподаватель, принимает в заседании относительно скромное участие - распределяет время выступлений, предоставляет слово участникам обсуждения. </w:t>
      </w:r>
    </w:p>
    <w:p w:rsidR="00D069B2" w:rsidRPr="00EB0BF3" w:rsidRDefault="002C042F" w:rsidP="002C042F">
      <w:pPr>
        <w:pStyle w:val="a3"/>
        <w:numPr>
          <w:ilvl w:val="0"/>
          <w:numId w:val="33"/>
        </w:numPr>
        <w:spacing w:before="0" w:beforeAutospacing="0" w:after="0" w:afterAutospacing="0"/>
        <w:jc w:val="both"/>
      </w:pPr>
      <w:r>
        <w:t>В</w:t>
      </w:r>
      <w:r w:rsidR="00D069B2" w:rsidRPr="00EB0BF3">
        <w:t>едущий интервьюирует участников круглого стола или выдвигает тезисы для обсуждения. В этом случае он следит за тем, чтобы высказались все участники, «держит» ход обсуждения в русле главной проблемы, ради которой организована встреча за «круглым столом». Такой способ проведения круглого стола вызывает больший интерес у аудитории. Но он требует от ведущего большего мастерства и глубокого знания «нюансов» обсуждаемой проблемы.</w:t>
      </w:r>
    </w:p>
    <w:p w:rsidR="002C042F" w:rsidRDefault="002C042F" w:rsidP="002C042F">
      <w:pPr>
        <w:pStyle w:val="a3"/>
        <w:spacing w:before="0" w:beforeAutospacing="0" w:after="0" w:afterAutospacing="0"/>
        <w:jc w:val="both"/>
      </w:pPr>
    </w:p>
    <w:p w:rsidR="00D069B2" w:rsidRPr="00283C21" w:rsidRDefault="00D069B2" w:rsidP="002C042F">
      <w:pPr>
        <w:pStyle w:val="a3"/>
        <w:spacing w:before="0" w:beforeAutospacing="0" w:after="0" w:afterAutospacing="0"/>
        <w:ind w:firstLine="709"/>
        <w:jc w:val="both"/>
      </w:pPr>
      <w:r w:rsidRPr="00EB0BF3">
        <w:t>При подготовке к круглому столу следует помнить, что вы должны выступить настоящим экспертом темы, которой посвящены ваши тезисы, а само выступление (реплики) быть не только содержательными, но и небанальными, чтобы сообщить нечто новое остальным участникам.</w:t>
      </w:r>
    </w:p>
    <w:p w:rsidR="00890B1E" w:rsidRPr="00283C21" w:rsidRDefault="00890B1E" w:rsidP="002C042F">
      <w:pPr>
        <w:pStyle w:val="a3"/>
        <w:spacing w:before="0" w:beforeAutospacing="0" w:after="0" w:afterAutospacing="0"/>
        <w:ind w:firstLine="709"/>
        <w:jc w:val="both"/>
      </w:pPr>
    </w:p>
    <w:p w:rsidR="00890B1E" w:rsidRDefault="00890B1E" w:rsidP="00890B1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890B1E">
        <w:rPr>
          <w:b/>
        </w:rPr>
        <w:t>Дискуссия</w:t>
      </w:r>
    </w:p>
    <w:p w:rsidR="00890B1E" w:rsidRDefault="00890B1E" w:rsidP="00890B1E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E63040" w:rsidRDefault="00890B1E" w:rsidP="00E63040">
      <w:pPr>
        <w:pStyle w:val="a3"/>
        <w:spacing w:before="0" w:beforeAutospacing="0" w:after="0" w:afterAutospacing="0"/>
        <w:ind w:firstLine="709"/>
        <w:jc w:val="both"/>
      </w:pPr>
      <w:r w:rsidRPr="00890B1E">
        <w:rPr>
          <w:b/>
        </w:rPr>
        <w:t>Дискуссия</w:t>
      </w:r>
      <w:r>
        <w:t xml:space="preserve"> — </w:t>
      </w:r>
      <w:r w:rsidR="00E63040">
        <w:t xml:space="preserve">коллективное </w:t>
      </w:r>
      <w:r>
        <w:t>обсужде</w:t>
      </w:r>
      <w:r w:rsidR="00E63040">
        <w:t xml:space="preserve">ние спорного вопроса или проблемы. </w:t>
      </w:r>
      <w:r>
        <w:t>Важной характеристикой дискуссии, отличающей её от других видов спора, является аргументированность.</w:t>
      </w:r>
      <w:r w:rsidR="00E63040">
        <w:t xml:space="preserve"> Э</w:t>
      </w:r>
      <w:r w:rsidR="00E63040" w:rsidRPr="00E63040">
        <w:t xml:space="preserve">то диалог, в ходе которого его участники пытаются прийти к общему мнению, достигнуть соглашения и договоренностей в каком-либо вопросе. </w:t>
      </w:r>
    </w:p>
    <w:p w:rsidR="00E63040" w:rsidRDefault="00E63040" w:rsidP="00E63040">
      <w:pPr>
        <w:pStyle w:val="a3"/>
        <w:spacing w:before="0" w:beforeAutospacing="0" w:after="0" w:afterAutospacing="0"/>
        <w:ind w:firstLine="709"/>
        <w:jc w:val="both"/>
      </w:pPr>
    </w:p>
    <w:p w:rsidR="00E63040" w:rsidRPr="00E63040" w:rsidRDefault="00E63040" w:rsidP="00E63040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E63040">
        <w:rPr>
          <w:b/>
        </w:rPr>
        <w:t>Цели дискуссии:</w:t>
      </w:r>
    </w:p>
    <w:p w:rsidR="00E63040" w:rsidRDefault="00E63040" w:rsidP="00E63040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>
        <w:t>О</w:t>
      </w:r>
      <w:r w:rsidRPr="00E63040">
        <w:t xml:space="preserve">пределение правдоподобности или истинности различных мнений по одному и тому же вопросу; </w:t>
      </w:r>
    </w:p>
    <w:p w:rsidR="00E63040" w:rsidRDefault="00E63040" w:rsidP="00E63040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>
        <w:t>П</w:t>
      </w:r>
      <w:r w:rsidRPr="00E63040">
        <w:t xml:space="preserve">оиск наиболее оптимального решения вопроса; </w:t>
      </w:r>
    </w:p>
    <w:p w:rsidR="00E63040" w:rsidRDefault="00E63040" w:rsidP="00E63040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>
        <w:t>П</w:t>
      </w:r>
      <w:r w:rsidRPr="00E63040">
        <w:t xml:space="preserve">оиск компромиссов; </w:t>
      </w:r>
    </w:p>
    <w:p w:rsidR="00E63040" w:rsidRDefault="00E63040" w:rsidP="00E63040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>
        <w:t>В</w:t>
      </w:r>
      <w:r w:rsidRPr="00E63040">
        <w:t xml:space="preserve">ыработка новых идей; </w:t>
      </w:r>
    </w:p>
    <w:p w:rsidR="00E63040" w:rsidRDefault="00E63040" w:rsidP="00E63040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>
        <w:t>П</w:t>
      </w:r>
      <w:r w:rsidRPr="00E63040">
        <w:t xml:space="preserve">оиск адекватной формулировки проблемы. </w:t>
      </w:r>
    </w:p>
    <w:p w:rsidR="00E63040" w:rsidRDefault="00E63040" w:rsidP="00E63040">
      <w:pPr>
        <w:pStyle w:val="a3"/>
        <w:spacing w:before="0" w:beforeAutospacing="0" w:after="0" w:afterAutospacing="0"/>
        <w:ind w:left="1429"/>
        <w:jc w:val="both"/>
      </w:pPr>
    </w:p>
    <w:p w:rsidR="00535962" w:rsidRDefault="00E63040" w:rsidP="00535962">
      <w:pPr>
        <w:pStyle w:val="a3"/>
        <w:spacing w:before="0" w:beforeAutospacing="0" w:after="0" w:afterAutospacing="0"/>
        <w:ind w:firstLine="709"/>
        <w:jc w:val="both"/>
      </w:pPr>
      <w:r w:rsidRPr="00E63040">
        <w:t xml:space="preserve">Иногда во время обсуждения проблемы может возникнуть спор, </w:t>
      </w:r>
      <w:proofErr w:type="gramStart"/>
      <w:r w:rsidRPr="00E63040">
        <w:t>однако</w:t>
      </w:r>
      <w:proofErr w:type="gramEnd"/>
      <w:r w:rsidRPr="00E63040">
        <w:t xml:space="preserve"> цель дискуссии – не навязывание своего мн</w:t>
      </w:r>
      <w:r>
        <w:t>ения, а поиск общего решения.</w:t>
      </w:r>
    </w:p>
    <w:p w:rsidR="00E63040" w:rsidRDefault="00E63040" w:rsidP="00535962">
      <w:pPr>
        <w:pStyle w:val="a3"/>
        <w:spacing w:before="0" w:beforeAutospacing="0" w:after="0" w:afterAutospacing="0"/>
        <w:ind w:firstLine="709"/>
        <w:jc w:val="both"/>
      </w:pPr>
      <w:r w:rsidRPr="00E63040">
        <w:t xml:space="preserve">Точное определение главной проблемы – это задача любой научной дискуссии. Докладчик должен преподнести аудитории информацию, необходимую для правильного </w:t>
      </w:r>
      <w:r w:rsidRPr="00E63040">
        <w:lastRenderedPageBreak/>
        <w:t xml:space="preserve">восприятия, понимания и оценки предложенных средств решения поставленной проблемы. Обязательным моментом является приведение аргументов, которые будут доказывать целесообразность выбранных методов решения вопроса. Верхом дискуссионного мастерства является предположение возможных контраргументов и их опровержение еще в ходе доклада. </w:t>
      </w:r>
    </w:p>
    <w:p w:rsidR="00535962" w:rsidRDefault="00535962" w:rsidP="00535962">
      <w:pPr>
        <w:pStyle w:val="a3"/>
        <w:spacing w:before="0" w:beforeAutospacing="0" w:after="0" w:afterAutospacing="0"/>
        <w:ind w:firstLine="709"/>
        <w:jc w:val="both"/>
      </w:pPr>
    </w:p>
    <w:p w:rsidR="00535962" w:rsidRPr="00573C39" w:rsidRDefault="00535962" w:rsidP="0053596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573C39">
        <w:rPr>
          <w:b/>
        </w:rPr>
        <w:t>Памятка ведения дискуссии:</w:t>
      </w:r>
    </w:p>
    <w:p w:rsidR="00535962" w:rsidRDefault="00535962" w:rsidP="00535962">
      <w:pPr>
        <w:pStyle w:val="a3"/>
        <w:numPr>
          <w:ilvl w:val="0"/>
          <w:numId w:val="44"/>
        </w:numPr>
        <w:spacing w:before="0" w:beforeAutospacing="0" w:after="0" w:afterAutospacing="0"/>
        <w:jc w:val="both"/>
      </w:pPr>
      <w:r>
        <w:t>Чётко определить свою позицию перед началом дискуссии;</w:t>
      </w:r>
    </w:p>
    <w:p w:rsidR="00535962" w:rsidRDefault="00535962" w:rsidP="00535962">
      <w:pPr>
        <w:pStyle w:val="a3"/>
        <w:numPr>
          <w:ilvl w:val="0"/>
          <w:numId w:val="44"/>
        </w:numPr>
        <w:spacing w:before="0" w:beforeAutospacing="0" w:after="0" w:afterAutospacing="0"/>
        <w:jc w:val="both"/>
      </w:pPr>
      <w:r>
        <w:t>Понять суть проблемы;</w:t>
      </w:r>
    </w:p>
    <w:p w:rsidR="00535962" w:rsidRDefault="00535962" w:rsidP="00535962">
      <w:pPr>
        <w:pStyle w:val="a3"/>
        <w:numPr>
          <w:ilvl w:val="0"/>
          <w:numId w:val="44"/>
        </w:numPr>
        <w:spacing w:before="0" w:beforeAutospacing="0" w:after="0" w:afterAutospacing="0"/>
        <w:jc w:val="both"/>
      </w:pPr>
      <w:r>
        <w:t>Внимательно выслушать оппонента и найти противоречия в его рассуждениях, а потом излагать</w:t>
      </w:r>
      <w:r w:rsidR="00573C39">
        <w:t xml:space="preserve"> свои соображения;</w:t>
      </w:r>
    </w:p>
    <w:p w:rsidR="00535962" w:rsidRDefault="00535962" w:rsidP="00535962">
      <w:pPr>
        <w:pStyle w:val="a3"/>
        <w:numPr>
          <w:ilvl w:val="0"/>
          <w:numId w:val="44"/>
        </w:numPr>
        <w:spacing w:before="0" w:beforeAutospacing="0" w:after="0" w:afterAutospacing="0"/>
        <w:jc w:val="both"/>
      </w:pPr>
      <w:r>
        <w:t>Критиковать не оппонентов, а идеи</w:t>
      </w:r>
      <w:r w:rsidR="00573C39">
        <w:t>;</w:t>
      </w:r>
    </w:p>
    <w:p w:rsidR="00573C39" w:rsidRDefault="00535962" w:rsidP="00573C39">
      <w:pPr>
        <w:pStyle w:val="a3"/>
        <w:numPr>
          <w:ilvl w:val="0"/>
          <w:numId w:val="44"/>
        </w:numPr>
        <w:spacing w:before="0" w:beforeAutospacing="0" w:after="0" w:afterAutospacing="0"/>
        <w:jc w:val="both"/>
      </w:pPr>
      <w:r>
        <w:t>Доказательство</w:t>
      </w:r>
      <w:r w:rsidR="00573C39">
        <w:t>м и лучшим способом опровержения</w:t>
      </w:r>
      <w:r>
        <w:t xml:space="preserve"> явл</w:t>
      </w:r>
      <w:r w:rsidR="00573C39">
        <w:t>яются точные и бесспорные факты;</w:t>
      </w:r>
    </w:p>
    <w:p w:rsidR="00573C39" w:rsidRDefault="00535962" w:rsidP="00573C39">
      <w:pPr>
        <w:pStyle w:val="a3"/>
        <w:numPr>
          <w:ilvl w:val="0"/>
          <w:numId w:val="44"/>
        </w:numPr>
        <w:spacing w:before="0" w:beforeAutospacing="0" w:after="0" w:afterAutospacing="0"/>
        <w:jc w:val="both"/>
      </w:pPr>
      <w:r>
        <w:t xml:space="preserve">Доказывая и опровергая, </w:t>
      </w:r>
      <w:r w:rsidR="00573C39">
        <w:t xml:space="preserve">нужно </w:t>
      </w:r>
      <w:r>
        <w:t>говори</w:t>
      </w:r>
      <w:r w:rsidR="00573C39">
        <w:t>ть</w:t>
      </w:r>
      <w:r>
        <w:t xml:space="preserve"> </w:t>
      </w:r>
      <w:r w:rsidR="00573C39">
        <w:t xml:space="preserve">ясно, просто, отчетливо, точно и </w:t>
      </w:r>
      <w:r>
        <w:t>своими словами.</w:t>
      </w:r>
    </w:p>
    <w:p w:rsidR="00A74717" w:rsidRPr="00573C39" w:rsidRDefault="00A74717" w:rsidP="00162AF4">
      <w:pPr>
        <w:pStyle w:val="a3"/>
        <w:spacing w:before="0" w:beforeAutospacing="0" w:after="0" w:afterAutospacing="0"/>
        <w:ind w:left="1429"/>
        <w:jc w:val="center"/>
      </w:pPr>
      <w:r w:rsidRPr="00573C39">
        <w:rPr>
          <w:b/>
        </w:rPr>
        <w:t>Дебаты</w:t>
      </w:r>
    </w:p>
    <w:p w:rsidR="00A74717" w:rsidRDefault="00A74717" w:rsidP="00A74717">
      <w:pPr>
        <w:pStyle w:val="a3"/>
        <w:tabs>
          <w:tab w:val="left" w:pos="1139"/>
        </w:tabs>
        <w:spacing w:after="0"/>
        <w:ind w:firstLine="709"/>
        <w:jc w:val="both"/>
      </w:pPr>
      <w:r w:rsidRPr="00A74717">
        <w:rPr>
          <w:b/>
        </w:rPr>
        <w:t>Дебаты</w:t>
      </w:r>
      <w:r w:rsidRPr="00A74717">
        <w:t xml:space="preserve"> </w:t>
      </w:r>
      <w:r w:rsidR="008D346A">
        <w:t>–</w:t>
      </w:r>
      <w:r w:rsidRPr="00A74717">
        <w:t xml:space="preserve"> интеллектуальная</w:t>
      </w:r>
      <w:r w:rsidR="008D346A">
        <w:t xml:space="preserve"> </w:t>
      </w:r>
      <w:r w:rsidRPr="00A74717">
        <w:t>игра, представляющая собой особую форму дискуссии, которая ведется по определенным правилам. Суть дебатов заключается в том, что две команды выдвигают свои аргументы и контраргументы по поводу предложенного тезиса, пытаясь убедить жюр</w:t>
      </w:r>
      <w:r>
        <w:t>и в своей правоте. Принимающие участие в дебатах студенты</w:t>
      </w:r>
      <w:r w:rsidRPr="00A74717">
        <w:t xml:space="preserve"> приобретают важнейшие способности: </w:t>
      </w:r>
    </w:p>
    <w:p w:rsidR="00A74717" w:rsidRDefault="00A74717" w:rsidP="00A74717">
      <w:pPr>
        <w:pStyle w:val="a3"/>
        <w:numPr>
          <w:ilvl w:val="0"/>
          <w:numId w:val="37"/>
        </w:numPr>
        <w:tabs>
          <w:tab w:val="left" w:pos="1139"/>
        </w:tabs>
        <w:spacing w:after="0"/>
        <w:jc w:val="both"/>
      </w:pPr>
      <w:r w:rsidRPr="00A74717">
        <w:t>обосновывать позицию, используя достоверную аргументацию,</w:t>
      </w:r>
    </w:p>
    <w:p w:rsidR="00A74717" w:rsidRDefault="00A74717" w:rsidP="00A74717">
      <w:pPr>
        <w:pStyle w:val="a3"/>
        <w:numPr>
          <w:ilvl w:val="0"/>
          <w:numId w:val="37"/>
        </w:numPr>
        <w:tabs>
          <w:tab w:val="left" w:pos="1139"/>
        </w:tabs>
        <w:spacing w:after="0"/>
        <w:jc w:val="both"/>
      </w:pPr>
      <w:r w:rsidRPr="00A74717">
        <w:t>анализировать полученную информацию и концентрироваться на сути проблемы,</w:t>
      </w:r>
    </w:p>
    <w:p w:rsidR="00A74717" w:rsidRDefault="00A74717" w:rsidP="00A74717">
      <w:pPr>
        <w:pStyle w:val="a3"/>
        <w:numPr>
          <w:ilvl w:val="0"/>
          <w:numId w:val="37"/>
        </w:numPr>
        <w:tabs>
          <w:tab w:val="left" w:pos="1139"/>
        </w:tabs>
        <w:spacing w:after="0"/>
        <w:jc w:val="both"/>
      </w:pPr>
      <w:r w:rsidRPr="00A74717">
        <w:t>устанавливать логические связи между явлениями,</w:t>
      </w:r>
    </w:p>
    <w:p w:rsidR="00A74717" w:rsidRDefault="00A74717" w:rsidP="00A74717">
      <w:pPr>
        <w:pStyle w:val="a3"/>
        <w:numPr>
          <w:ilvl w:val="0"/>
          <w:numId w:val="37"/>
        </w:numPr>
        <w:tabs>
          <w:tab w:val="left" w:pos="1139"/>
        </w:tabs>
        <w:spacing w:after="0"/>
        <w:jc w:val="both"/>
      </w:pPr>
      <w:r w:rsidRPr="00A74717">
        <w:t>различать факты и точки зрения, выявлять ошибки, фальсификации и стереотипы.</w:t>
      </w:r>
      <w:r w:rsidRPr="00A74717">
        <w:tab/>
      </w:r>
    </w:p>
    <w:p w:rsidR="00A74717" w:rsidRPr="00A74717" w:rsidRDefault="00A74717" w:rsidP="00A74717">
      <w:pPr>
        <w:pStyle w:val="a3"/>
        <w:tabs>
          <w:tab w:val="left" w:pos="1139"/>
        </w:tabs>
        <w:spacing w:after="0"/>
        <w:jc w:val="both"/>
        <w:rPr>
          <w:b/>
          <w:bCs/>
          <w:szCs w:val="36"/>
        </w:rPr>
      </w:pPr>
      <w:r w:rsidRPr="00A74717">
        <w:rPr>
          <w:b/>
          <w:bCs/>
          <w:szCs w:val="36"/>
        </w:rPr>
        <w:t>Основными элементами дебатов являются:</w:t>
      </w:r>
    </w:p>
    <w:p w:rsidR="007B556B" w:rsidRDefault="00A74717" w:rsidP="007B556B">
      <w:pPr>
        <w:pStyle w:val="a6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B556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Тема.</w:t>
      </w:r>
      <w:r w:rsidRPr="007B556B">
        <w:rPr>
          <w:rFonts w:ascii="Times New Roman" w:eastAsia="Times New Roman" w:hAnsi="Times New Roman" w:cs="Times New Roman"/>
          <w:sz w:val="24"/>
          <w:szCs w:val="24"/>
        </w:rPr>
        <w:t xml:space="preserve"> В дебатах тема формулируется в виде утверждения (например, “</w:t>
      </w:r>
      <w:r w:rsidRPr="00A74717">
        <w:t xml:space="preserve"> </w:t>
      </w:r>
      <w:r w:rsidRPr="007B556B">
        <w:rPr>
          <w:rFonts w:ascii="Times New Roman" w:eastAsia="Times New Roman" w:hAnsi="Times New Roman" w:cs="Times New Roman"/>
          <w:sz w:val="24"/>
          <w:szCs w:val="24"/>
        </w:rPr>
        <w:t xml:space="preserve">Обучение мальчиков и </w:t>
      </w:r>
      <w:r w:rsidR="008D346A" w:rsidRPr="007B556B">
        <w:rPr>
          <w:rFonts w:ascii="Times New Roman" w:eastAsia="Times New Roman" w:hAnsi="Times New Roman" w:cs="Times New Roman"/>
          <w:sz w:val="24"/>
          <w:szCs w:val="24"/>
        </w:rPr>
        <w:t>девочек должно быть раздельным")</w:t>
      </w:r>
    </w:p>
    <w:p w:rsidR="007B556B" w:rsidRDefault="00A74717" w:rsidP="007B556B">
      <w:pPr>
        <w:pStyle w:val="a6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B556B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Утверждающая сторона.</w:t>
      </w:r>
      <w:r w:rsidRPr="007B556B">
        <w:rPr>
          <w:rFonts w:ascii="Times New Roman" w:eastAsia="Times New Roman" w:hAnsi="Times New Roman" w:cs="Times New Roman"/>
          <w:sz w:val="24"/>
          <w:szCs w:val="24"/>
        </w:rPr>
        <w:t xml:space="preserve"> В дебатах спикеры утверждающей стороны пытаются убедить судей в правильности своих позиций. </w:t>
      </w:r>
    </w:p>
    <w:p w:rsidR="007B556B" w:rsidRDefault="00A74717" w:rsidP="007B556B">
      <w:pPr>
        <w:pStyle w:val="a6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B556B">
        <w:rPr>
          <w:rFonts w:ascii="Times New Roman" w:eastAsia="Times New Roman" w:hAnsi="Times New Roman" w:cs="Times New Roman"/>
          <w:b/>
          <w:bCs/>
          <w:sz w:val="24"/>
          <w:szCs w:val="24"/>
        </w:rPr>
        <w:t>Отрицающая сторона.</w:t>
      </w:r>
      <w:r w:rsidRPr="007B556B">
        <w:rPr>
          <w:rFonts w:ascii="Times New Roman" w:eastAsia="Times New Roman" w:hAnsi="Times New Roman" w:cs="Times New Roman"/>
          <w:sz w:val="24"/>
          <w:szCs w:val="24"/>
        </w:rPr>
        <w:t xml:space="preserve"> Спикеры отрицающей стороны хотят доказать судье, что позиция утверждающей стороны неверна или что интерпретация темы и аргументация своей позиции спикерами утверждающей стороны имеет недостатки</w:t>
      </w:r>
      <w:r w:rsidR="008D346A" w:rsidRPr="007B55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56B" w:rsidRDefault="00A74717" w:rsidP="007B556B">
      <w:pPr>
        <w:pStyle w:val="a6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B556B">
        <w:rPr>
          <w:rFonts w:ascii="Times New Roman" w:eastAsia="Times New Roman" w:hAnsi="Times New Roman" w:cs="Times New Roman"/>
          <w:b/>
          <w:bCs/>
          <w:sz w:val="24"/>
          <w:szCs w:val="24"/>
        </w:rPr>
        <w:t>Аргументы.</w:t>
      </w:r>
      <w:r w:rsidR="008D346A" w:rsidRPr="007B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56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8D346A" w:rsidRPr="007B556B">
        <w:rPr>
          <w:rFonts w:ascii="Times New Roman" w:eastAsia="Times New Roman" w:hAnsi="Times New Roman" w:cs="Times New Roman"/>
          <w:sz w:val="24"/>
          <w:szCs w:val="24"/>
        </w:rPr>
        <w:t xml:space="preserve">помощью аргументации можно убедить судью, что </w:t>
      </w:r>
      <w:r w:rsidRPr="007B556B">
        <w:rPr>
          <w:rFonts w:ascii="Times New Roman" w:eastAsia="Times New Roman" w:hAnsi="Times New Roman" w:cs="Times New Roman"/>
          <w:sz w:val="24"/>
          <w:szCs w:val="24"/>
        </w:rPr>
        <w:t xml:space="preserve">позиция </w:t>
      </w:r>
      <w:r w:rsidR="008D346A" w:rsidRPr="007B556B">
        <w:rPr>
          <w:rFonts w:ascii="Times New Roman" w:eastAsia="Times New Roman" w:hAnsi="Times New Roman" w:cs="Times New Roman"/>
          <w:sz w:val="24"/>
          <w:szCs w:val="24"/>
        </w:rPr>
        <w:t xml:space="preserve">той или другой стороны </w:t>
      </w:r>
      <w:r w:rsidRPr="007B556B">
        <w:rPr>
          <w:rFonts w:ascii="Times New Roman" w:eastAsia="Times New Roman" w:hAnsi="Times New Roman" w:cs="Times New Roman"/>
          <w:sz w:val="24"/>
          <w:szCs w:val="24"/>
        </w:rPr>
        <w:t xml:space="preserve">по поводу темы - наилучшая. Аргументы могут быть либо слабыми, либо сильными. </w:t>
      </w:r>
      <w:r w:rsidR="008D346A" w:rsidRPr="007B556B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Pr="007B556B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наиболее сильные, убедительные аргументы, и убедить судью, что они - лучшие. </w:t>
      </w:r>
      <w:r w:rsidR="008D346A" w:rsidRPr="007B556B">
        <w:rPr>
          <w:rFonts w:ascii="Times New Roman" w:eastAsia="Times New Roman" w:hAnsi="Times New Roman" w:cs="Times New Roman"/>
          <w:sz w:val="24"/>
          <w:szCs w:val="24"/>
        </w:rPr>
        <w:t>Судьи хотят увидеть продуманные аргументы</w:t>
      </w:r>
      <w:r w:rsidRPr="007B556B">
        <w:rPr>
          <w:rFonts w:ascii="Times New Roman" w:eastAsia="Times New Roman" w:hAnsi="Times New Roman" w:cs="Times New Roman"/>
          <w:sz w:val="24"/>
          <w:szCs w:val="24"/>
        </w:rPr>
        <w:t xml:space="preserve">, принимая во внимание обе </w:t>
      </w:r>
      <w:r w:rsidR="008D346A" w:rsidRPr="007B556B">
        <w:rPr>
          <w:rFonts w:ascii="Times New Roman" w:eastAsia="Times New Roman" w:hAnsi="Times New Roman" w:cs="Times New Roman"/>
          <w:sz w:val="24"/>
          <w:szCs w:val="24"/>
        </w:rPr>
        <w:t>точки зрения на конкретную тему</w:t>
      </w:r>
      <w:r w:rsidRPr="007B55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556B" w:rsidRDefault="00A74717" w:rsidP="007B556B">
      <w:pPr>
        <w:pStyle w:val="a6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B556B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Поддержка и доказательства.</w:t>
      </w:r>
      <w:r w:rsidRPr="007B556B">
        <w:rPr>
          <w:rFonts w:ascii="Times New Roman" w:eastAsia="Times New Roman" w:hAnsi="Times New Roman" w:cs="Times New Roman"/>
          <w:sz w:val="24"/>
          <w:szCs w:val="24"/>
        </w:rPr>
        <w:t xml:space="preserve"> Вместе с аргументами участники дебатов должны представить судье свидетельства (цитаты, факты, статистические данные), </w:t>
      </w:r>
      <w:r w:rsidRPr="007B55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подтверждающие их позицию. В дебатах свидетельства добываются путем исследования. В основном это мнения экспертов. </w:t>
      </w:r>
    </w:p>
    <w:p w:rsidR="007B556B" w:rsidRDefault="00A74717" w:rsidP="007B556B">
      <w:pPr>
        <w:pStyle w:val="a6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B556B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Вопросы.</w:t>
      </w:r>
      <w:r w:rsidRPr="007B556B">
        <w:rPr>
          <w:rFonts w:ascii="Times New Roman" w:eastAsia="Times New Roman" w:hAnsi="Times New Roman" w:cs="Times New Roman"/>
          <w:sz w:val="24"/>
          <w:szCs w:val="24"/>
        </w:rPr>
        <w:t xml:space="preserve"> Раунд вопросов используется для разъяснения позиции, так и выявления потенциальных ошибок у противника. Полученная в ходе раунда вопросов информация может быть использована в выступлениях следующих спикеров.</w:t>
      </w:r>
    </w:p>
    <w:p w:rsidR="00D069B2" w:rsidRPr="007B556B" w:rsidRDefault="00A74717" w:rsidP="007B556B">
      <w:pPr>
        <w:pStyle w:val="a6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B556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судей.</w:t>
      </w:r>
      <w:r w:rsidRPr="007B556B">
        <w:rPr>
          <w:rFonts w:ascii="Times New Roman" w:eastAsia="Times New Roman" w:hAnsi="Times New Roman" w:cs="Times New Roman"/>
          <w:sz w:val="24"/>
          <w:szCs w:val="24"/>
        </w:rPr>
        <w:t xml:space="preserve"> После того как судьи выслушают аргументы обеих сторон по поводу темы, они заполняют протоколы, в которых фиксируют решения о том, какой команде отдано предпочтение по результатам дебатов (аргументы и способ доказательства которой были более убедительными). </w:t>
      </w:r>
    </w:p>
    <w:p w:rsidR="008D346A" w:rsidRPr="008D346A" w:rsidRDefault="008D346A" w:rsidP="00890B1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6A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к дебатам</w:t>
      </w:r>
      <w:r w:rsidRPr="008D346A">
        <w:rPr>
          <w:rFonts w:ascii="Times New Roman" w:eastAsia="Times New Roman" w:hAnsi="Times New Roman" w:cs="Times New Roman"/>
          <w:sz w:val="24"/>
          <w:szCs w:val="24"/>
        </w:rPr>
        <w:t xml:space="preserve"> важно уделить особое внимание сбору и организации информации по теме. Необходим большой запас сведений, из которого можно отобрать </w:t>
      </w:r>
      <w:proofErr w:type="gramStart"/>
      <w:r w:rsidRPr="008D346A">
        <w:rPr>
          <w:rFonts w:ascii="Times New Roman" w:eastAsia="Times New Roman" w:hAnsi="Times New Roman" w:cs="Times New Roman"/>
          <w:sz w:val="24"/>
          <w:szCs w:val="24"/>
        </w:rPr>
        <w:t>самое</w:t>
      </w:r>
      <w:proofErr w:type="gramEnd"/>
      <w:r w:rsidRPr="008D346A">
        <w:rPr>
          <w:rFonts w:ascii="Times New Roman" w:eastAsia="Times New Roman" w:hAnsi="Times New Roman" w:cs="Times New Roman"/>
          <w:sz w:val="24"/>
          <w:szCs w:val="24"/>
        </w:rPr>
        <w:t xml:space="preserve"> нужное. Поэтому информационный поиск является очень важным этапом работы над темой. Для сбора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информации </w:t>
      </w:r>
      <w:r w:rsidR="005D3B4F">
        <w:rPr>
          <w:rFonts w:ascii="Times New Roman" w:eastAsia="Times New Roman" w:hAnsi="Times New Roman" w:cs="Times New Roman"/>
          <w:sz w:val="24"/>
          <w:szCs w:val="24"/>
        </w:rPr>
        <w:t xml:space="preserve">необходимо искать </w:t>
      </w:r>
      <w:r w:rsidRPr="008D346A">
        <w:rPr>
          <w:rFonts w:ascii="Times New Roman" w:eastAsia="Times New Roman" w:hAnsi="Times New Roman" w:cs="Times New Roman"/>
          <w:sz w:val="24"/>
          <w:szCs w:val="24"/>
        </w:rPr>
        <w:t>данные, относящиеся к теме дебатов в разнообра</w:t>
      </w:r>
      <w:r w:rsidR="005D3B4F">
        <w:rPr>
          <w:rFonts w:ascii="Times New Roman" w:eastAsia="Times New Roman" w:hAnsi="Times New Roman" w:cs="Times New Roman"/>
          <w:sz w:val="24"/>
          <w:szCs w:val="24"/>
        </w:rPr>
        <w:t>зных источниках, классифицировать, анализировать</w:t>
      </w:r>
      <w:r w:rsidRPr="008D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B4F">
        <w:rPr>
          <w:rFonts w:ascii="Times New Roman" w:eastAsia="Times New Roman" w:hAnsi="Times New Roman" w:cs="Times New Roman"/>
          <w:sz w:val="24"/>
          <w:szCs w:val="24"/>
        </w:rPr>
        <w:t>и затем приводить</w:t>
      </w:r>
      <w:r w:rsidRPr="008D346A">
        <w:rPr>
          <w:rFonts w:ascii="Times New Roman" w:eastAsia="Times New Roman" w:hAnsi="Times New Roman" w:cs="Times New Roman"/>
          <w:sz w:val="24"/>
          <w:szCs w:val="24"/>
        </w:rPr>
        <w:t xml:space="preserve"> все доказательства в логическую и четкую форму.</w:t>
      </w:r>
    </w:p>
    <w:p w:rsidR="00D069B2" w:rsidRPr="000B019B" w:rsidRDefault="00283C21" w:rsidP="000B019B">
      <w:pPr>
        <w:pStyle w:val="1"/>
        <w:jc w:val="center"/>
        <w:rPr>
          <w:rFonts w:ascii="Times New Roman" w:hAnsi="Times New Roman" w:cs="Times New Roman"/>
          <w:color w:val="auto"/>
          <w:szCs w:val="24"/>
        </w:rPr>
      </w:pPr>
      <w:bookmarkStart w:id="9" w:name="_Toc31980778"/>
      <w:r w:rsidRPr="000B019B">
        <w:rPr>
          <w:rFonts w:ascii="Times New Roman" w:eastAsia="Times New Roman" w:hAnsi="Times New Roman" w:cs="Times New Roman"/>
          <w:color w:val="auto"/>
          <w:szCs w:val="24"/>
          <w:highlight w:val="yellow"/>
        </w:rPr>
        <w:t>Р</w:t>
      </w:r>
      <w:r w:rsidR="00D069B2" w:rsidRPr="000B019B">
        <w:rPr>
          <w:rFonts w:ascii="Times New Roman" w:eastAsia="Times New Roman" w:hAnsi="Times New Roman" w:cs="Times New Roman"/>
          <w:color w:val="auto"/>
          <w:szCs w:val="24"/>
          <w:highlight w:val="yellow"/>
        </w:rPr>
        <w:t xml:space="preserve">екомендации по подготовке к деловой </w:t>
      </w:r>
      <w:r w:rsidR="005D3B4F" w:rsidRPr="000B019B">
        <w:rPr>
          <w:rFonts w:ascii="Times New Roman" w:eastAsia="Times New Roman" w:hAnsi="Times New Roman" w:cs="Times New Roman"/>
          <w:color w:val="auto"/>
          <w:szCs w:val="24"/>
          <w:highlight w:val="yellow"/>
        </w:rPr>
        <w:t xml:space="preserve">(ролевой) </w:t>
      </w:r>
      <w:r w:rsidR="00D069B2" w:rsidRPr="000B019B">
        <w:rPr>
          <w:rFonts w:ascii="Times New Roman" w:eastAsia="Times New Roman" w:hAnsi="Times New Roman" w:cs="Times New Roman"/>
          <w:color w:val="auto"/>
          <w:szCs w:val="24"/>
          <w:highlight w:val="yellow"/>
        </w:rPr>
        <w:t>игре</w:t>
      </w:r>
      <w:bookmarkEnd w:id="9"/>
    </w:p>
    <w:p w:rsidR="00D069B2" w:rsidRPr="00EB0BF3" w:rsidRDefault="00D069B2" w:rsidP="00D069B2">
      <w:pPr>
        <w:pStyle w:val="a3"/>
        <w:spacing w:before="0" w:beforeAutospacing="0" w:after="0" w:afterAutospacing="0"/>
        <w:ind w:firstLine="284"/>
        <w:jc w:val="both"/>
      </w:pPr>
    </w:p>
    <w:p w:rsidR="007B556B" w:rsidRDefault="005D3B4F" w:rsidP="007B556B">
      <w:pPr>
        <w:pStyle w:val="a3"/>
        <w:ind w:firstLine="709"/>
        <w:contextualSpacing/>
        <w:jc w:val="both"/>
      </w:pPr>
      <w:r w:rsidRPr="005D3B4F">
        <w:rPr>
          <w:b/>
        </w:rPr>
        <w:t>Деловая или ролевая игра</w:t>
      </w:r>
      <w:r>
        <w:t xml:space="preserve"> – </w:t>
      </w:r>
      <w:r w:rsidR="00D069B2" w:rsidRPr="00EB0BF3">
        <w:t>совместная</w:t>
      </w:r>
      <w:r>
        <w:t xml:space="preserve"> </w:t>
      </w:r>
      <w:r w:rsidR="00D069B2" w:rsidRPr="00EB0BF3">
        <w:t xml:space="preserve">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</w:t>
      </w:r>
      <w:r w:rsidR="00A87962">
        <w:t>Она п</w:t>
      </w:r>
      <w:r w:rsidR="00D069B2" w:rsidRPr="00EB0BF3">
        <w:t>озволяет оценивать умение анализировать и решать типичные профессиональные задачи. </w:t>
      </w:r>
      <w:r w:rsidR="00A87962">
        <w:t xml:space="preserve"> Деловая игра в высшем учебном заведении — импровизация студентами различных ролей в ситуациях, с которыми специалист может столкнуться в будущей профессиональной деятельности.</w:t>
      </w:r>
    </w:p>
    <w:p w:rsidR="007B556B" w:rsidRDefault="007B556B" w:rsidP="007B556B">
      <w:pPr>
        <w:pStyle w:val="a3"/>
        <w:ind w:firstLine="709"/>
        <w:contextualSpacing/>
        <w:jc w:val="both"/>
      </w:pPr>
    </w:p>
    <w:p w:rsidR="007B556B" w:rsidRPr="007B556B" w:rsidRDefault="007B556B" w:rsidP="007B556B">
      <w:pPr>
        <w:pStyle w:val="a3"/>
        <w:ind w:firstLine="709"/>
        <w:contextualSpacing/>
        <w:jc w:val="both"/>
        <w:rPr>
          <w:b/>
        </w:rPr>
      </w:pPr>
      <w:r w:rsidRPr="007B556B">
        <w:rPr>
          <w:b/>
        </w:rPr>
        <w:t>Игровой метод имеет ряд преимуществ:</w:t>
      </w:r>
    </w:p>
    <w:p w:rsidR="007B556B" w:rsidRDefault="007B556B" w:rsidP="007B556B">
      <w:pPr>
        <w:pStyle w:val="a3"/>
        <w:numPr>
          <w:ilvl w:val="0"/>
          <w:numId w:val="46"/>
        </w:numPr>
        <w:contextualSpacing/>
        <w:jc w:val="both"/>
      </w:pPr>
      <w:r>
        <w:t xml:space="preserve">Цели игры в большей степени согласуются с практическими потребностями </w:t>
      </w:r>
      <w:proofErr w:type="gramStart"/>
      <w:r>
        <w:t>обучающихся</w:t>
      </w:r>
      <w:proofErr w:type="gramEnd"/>
      <w:r>
        <w:t xml:space="preserve">; </w:t>
      </w:r>
    </w:p>
    <w:p w:rsidR="007B556B" w:rsidRDefault="007B556B" w:rsidP="007B556B">
      <w:pPr>
        <w:pStyle w:val="a3"/>
        <w:numPr>
          <w:ilvl w:val="0"/>
          <w:numId w:val="46"/>
        </w:numPr>
        <w:contextualSpacing/>
        <w:jc w:val="both"/>
      </w:pPr>
      <w:r>
        <w:t xml:space="preserve">Метод позволяет соединить широкий охват проблем и глубину их осмысления; </w:t>
      </w:r>
    </w:p>
    <w:p w:rsidR="007B556B" w:rsidRDefault="007B556B" w:rsidP="007B556B">
      <w:pPr>
        <w:pStyle w:val="a3"/>
        <w:numPr>
          <w:ilvl w:val="0"/>
          <w:numId w:val="46"/>
        </w:numPr>
        <w:contextualSpacing/>
        <w:jc w:val="both"/>
      </w:pPr>
      <w:r>
        <w:t>Игровая форма соответствует логике деятельности, включает момент социального взаимодействия, готовит к профессиональному общению;</w:t>
      </w:r>
    </w:p>
    <w:p w:rsidR="007B556B" w:rsidRDefault="007B556B" w:rsidP="007B556B">
      <w:pPr>
        <w:pStyle w:val="a3"/>
        <w:numPr>
          <w:ilvl w:val="0"/>
          <w:numId w:val="46"/>
        </w:numPr>
        <w:contextualSpacing/>
        <w:jc w:val="both"/>
      </w:pPr>
      <w:proofErr w:type="gramStart"/>
      <w:r>
        <w:t xml:space="preserve">Игровой компонент способствует большей вовлеченности обучающихся; </w:t>
      </w:r>
      <w:proofErr w:type="gramEnd"/>
    </w:p>
    <w:p w:rsidR="007B556B" w:rsidRDefault="007B556B" w:rsidP="007B556B">
      <w:pPr>
        <w:pStyle w:val="a3"/>
        <w:numPr>
          <w:ilvl w:val="0"/>
          <w:numId w:val="46"/>
        </w:numPr>
        <w:contextualSpacing/>
        <w:jc w:val="both"/>
      </w:pPr>
      <w:r>
        <w:t xml:space="preserve">В игре формируются установки профессиональной деятельности, легче преодолеваются стереотипы, корректируется самооценка; </w:t>
      </w:r>
    </w:p>
    <w:p w:rsidR="007B556B" w:rsidRDefault="007B556B" w:rsidP="007B556B">
      <w:pPr>
        <w:pStyle w:val="a3"/>
        <w:numPr>
          <w:ilvl w:val="0"/>
          <w:numId w:val="46"/>
        </w:numPr>
        <w:contextualSpacing/>
        <w:jc w:val="both"/>
      </w:pPr>
      <w:r>
        <w:t xml:space="preserve">В ходе деловой игры проявляется вся личность, в то время как традиционные методы предполагают доминирование интеллектуальной сферы; </w:t>
      </w:r>
    </w:p>
    <w:p w:rsidR="007B556B" w:rsidRDefault="007B556B" w:rsidP="007B556B">
      <w:pPr>
        <w:pStyle w:val="a3"/>
        <w:numPr>
          <w:ilvl w:val="0"/>
          <w:numId w:val="46"/>
        </w:numPr>
        <w:contextualSpacing/>
        <w:jc w:val="both"/>
      </w:pPr>
      <w:r>
        <w:t>Предоставляется возможность интерпретации, осмысления полученных результатов.</w:t>
      </w:r>
    </w:p>
    <w:p w:rsidR="007B556B" w:rsidRDefault="007B556B" w:rsidP="007B556B">
      <w:pPr>
        <w:pStyle w:val="a3"/>
        <w:ind w:firstLine="709"/>
        <w:contextualSpacing/>
        <w:jc w:val="both"/>
      </w:pPr>
    </w:p>
    <w:p w:rsidR="00D069B2" w:rsidRPr="00EB0BF3" w:rsidRDefault="007B556B" w:rsidP="007B556B">
      <w:pPr>
        <w:pStyle w:val="a3"/>
        <w:ind w:firstLine="709"/>
        <w:jc w:val="both"/>
      </w:pPr>
      <w:r>
        <w:t>Действующими лицами в деловой (ролевой) игре</w:t>
      </w:r>
      <w:r w:rsidR="00D069B2" w:rsidRPr="00EB0BF3">
        <w:t xml:space="preserve"> являются участники, организуемые в команды, и выполняющие индивидуальные или командные роли. При этом и модель, и действующие лица находятся в игровой среде, представляющей профессиональный, социальный или общественный контекст имитируемой в игре деятельности специалистов. Сама игровая деятельность предстает в виде вариативного воздействия на имитационную модель, зависящего от её состояния и осуществляемого в процессе взаимодействия участников, регламентируемого правилами и командными ролями, концепцией и ожидаемым от игры результатом.  </w:t>
      </w:r>
    </w:p>
    <w:p w:rsidR="007B556B" w:rsidRPr="000B019B" w:rsidRDefault="007B556B" w:rsidP="000B019B">
      <w:pPr>
        <w:pStyle w:val="1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bookmarkStart w:id="10" w:name="_Toc31980779"/>
      <w:r w:rsidRPr="000B019B">
        <w:rPr>
          <w:rFonts w:ascii="Times New Roman" w:eastAsia="Times New Roman" w:hAnsi="Times New Roman" w:cs="Times New Roman"/>
          <w:color w:val="auto"/>
          <w:szCs w:val="24"/>
        </w:rPr>
        <w:lastRenderedPageBreak/>
        <w:t>Р</w:t>
      </w:r>
      <w:r w:rsidR="00D069B2" w:rsidRPr="000B019B">
        <w:rPr>
          <w:rFonts w:ascii="Times New Roman" w:eastAsia="Times New Roman" w:hAnsi="Times New Roman" w:cs="Times New Roman"/>
          <w:color w:val="auto"/>
          <w:szCs w:val="24"/>
        </w:rPr>
        <w:t xml:space="preserve">екомендации по решению </w:t>
      </w:r>
      <w:proofErr w:type="spellStart"/>
      <w:proofErr w:type="gramStart"/>
      <w:r w:rsidR="00D069B2" w:rsidRPr="000B019B">
        <w:rPr>
          <w:rFonts w:ascii="Times New Roman" w:eastAsia="Times New Roman" w:hAnsi="Times New Roman" w:cs="Times New Roman"/>
          <w:color w:val="auto"/>
          <w:szCs w:val="24"/>
        </w:rPr>
        <w:t>кейс-задач</w:t>
      </w:r>
      <w:bookmarkEnd w:id="10"/>
      <w:proofErr w:type="spellEnd"/>
      <w:proofErr w:type="gramEnd"/>
    </w:p>
    <w:p w:rsidR="007B556B" w:rsidRPr="007B556B" w:rsidRDefault="007B556B" w:rsidP="007B556B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D3B4F" w:rsidRDefault="005D3B4F" w:rsidP="005D3B4F">
      <w:pPr>
        <w:pStyle w:val="a3"/>
        <w:spacing w:before="0" w:beforeAutospacing="0" w:after="0" w:afterAutospacing="0"/>
        <w:ind w:firstLine="709"/>
        <w:jc w:val="both"/>
      </w:pPr>
      <w:r w:rsidRPr="005D3B4F">
        <w:rPr>
          <w:b/>
        </w:rPr>
        <w:t>Кейс-задача</w:t>
      </w:r>
      <w:r>
        <w:t xml:space="preserve"> – </w:t>
      </w:r>
      <w:r w:rsidR="00D069B2" w:rsidRPr="00EB0BF3">
        <w:t>проблемное</w:t>
      </w:r>
      <w:r>
        <w:t xml:space="preserve"> задание, в котором </w:t>
      </w:r>
      <w:proofErr w:type="gramStart"/>
      <w:r>
        <w:t>обучающимся</w:t>
      </w:r>
      <w:proofErr w:type="gramEnd"/>
      <w:r>
        <w:t xml:space="preserve">  </w:t>
      </w:r>
      <w:r w:rsidR="00D069B2" w:rsidRPr="00EB0BF3">
        <w:t>предлагают осмыслить реальную профессионально-ориентированную ситуацию, необходимую для решения  данной проблемы. </w:t>
      </w:r>
    </w:p>
    <w:p w:rsidR="005D3B4F" w:rsidRDefault="00D069B2" w:rsidP="005D3B4F">
      <w:pPr>
        <w:pStyle w:val="a3"/>
        <w:spacing w:before="0" w:beforeAutospacing="0" w:after="0" w:afterAutospacing="0"/>
        <w:ind w:firstLine="709"/>
        <w:jc w:val="both"/>
      </w:pPr>
      <w:r w:rsidRPr="005D3B4F">
        <w:rPr>
          <w:b/>
        </w:rPr>
        <w:t>Цель метода кейсов</w:t>
      </w:r>
      <w:r w:rsidR="005D3B4F">
        <w:t xml:space="preserve"> – </w:t>
      </w:r>
      <w:proofErr w:type="gramStart"/>
      <w:r w:rsidRPr="00EB0BF3">
        <w:t>научить</w:t>
      </w:r>
      <w:r w:rsidR="005D3B4F">
        <w:t xml:space="preserve"> </w:t>
      </w:r>
      <w:r w:rsidRPr="00EB0BF3">
        <w:t>обучающихся анализировать</w:t>
      </w:r>
      <w:proofErr w:type="gramEnd"/>
      <w:r w:rsidRPr="00EB0BF3">
        <w:t xml:space="preserve"> проблемную ситуацию – </w:t>
      </w:r>
      <w:r w:rsidRPr="005D3B4F">
        <w:rPr>
          <w:b/>
        </w:rPr>
        <w:t>кейс</w:t>
      </w:r>
      <w:r w:rsidRPr="00EB0BF3">
        <w:t>, возникшую при конкретном положении дел, и выработать решение.</w:t>
      </w:r>
    </w:p>
    <w:p w:rsidR="005D3B4F" w:rsidRDefault="00D069B2" w:rsidP="005D3B4F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EB0BF3">
        <w:t>Метод кейсов способствует развитию у обучающихся самостоятельного мышления, умения выслушивать и учитывать альтернативную точку зрения, аргументировано высказать свою.</w:t>
      </w:r>
      <w:proofErr w:type="gramEnd"/>
      <w:r w:rsidRPr="00EB0BF3">
        <w:t xml:space="preserve"> Предполагается, что в ходе решения </w:t>
      </w:r>
      <w:proofErr w:type="spellStart"/>
      <w:proofErr w:type="gramStart"/>
      <w:r w:rsidRPr="00EB0BF3">
        <w:t>кейс-задачи</w:t>
      </w:r>
      <w:proofErr w:type="spellEnd"/>
      <w:proofErr w:type="gramEnd"/>
      <w:r w:rsidRPr="00EB0BF3">
        <w:t xml:space="preserve"> студент проявит и усовершенствует аналитические и оценочные навыки, продемонстрирует комплекс знаний и практических навыков. </w:t>
      </w:r>
    </w:p>
    <w:p w:rsidR="005D3B4F" w:rsidRDefault="005D3B4F" w:rsidP="005D3B4F">
      <w:pPr>
        <w:pStyle w:val="a3"/>
        <w:spacing w:before="0" w:beforeAutospacing="0" w:after="0" w:afterAutospacing="0"/>
        <w:ind w:firstLine="709"/>
        <w:jc w:val="both"/>
      </w:pPr>
    </w:p>
    <w:p w:rsidR="005D3B4F" w:rsidRDefault="00D069B2" w:rsidP="005D3B4F">
      <w:pPr>
        <w:pStyle w:val="a3"/>
        <w:spacing w:before="0" w:beforeAutospacing="0" w:after="0" w:afterAutospacing="0"/>
        <w:ind w:firstLine="709"/>
        <w:jc w:val="both"/>
      </w:pPr>
      <w:r w:rsidRPr="00EB0BF3">
        <w:t>Для успешного анализа кейсов следует</w:t>
      </w:r>
      <w:r w:rsidR="005D3B4F">
        <w:t xml:space="preserve"> придерживаться ряда принципов:</w:t>
      </w:r>
    </w:p>
    <w:p w:rsidR="005D3B4F" w:rsidRDefault="00D069B2" w:rsidP="005D3B4F">
      <w:pPr>
        <w:pStyle w:val="a3"/>
        <w:numPr>
          <w:ilvl w:val="0"/>
          <w:numId w:val="42"/>
        </w:numPr>
        <w:spacing w:before="0" w:beforeAutospacing="0" w:after="0" w:afterAutospacing="0"/>
        <w:jc w:val="both"/>
      </w:pPr>
      <w:r w:rsidRPr="00EB0BF3">
        <w:t xml:space="preserve">используйте знания, полученные в процессе лекционного курса; </w:t>
      </w:r>
    </w:p>
    <w:p w:rsidR="005D3B4F" w:rsidRDefault="00D069B2" w:rsidP="005D3B4F">
      <w:pPr>
        <w:pStyle w:val="a3"/>
        <w:numPr>
          <w:ilvl w:val="0"/>
          <w:numId w:val="42"/>
        </w:numPr>
        <w:spacing w:before="0" w:beforeAutospacing="0" w:after="0" w:afterAutospacing="0"/>
        <w:jc w:val="both"/>
      </w:pPr>
      <w:r w:rsidRPr="00EB0BF3">
        <w:t xml:space="preserve">внимательно читайте кейс для ознакомления с имеющейся информацией, не торопитесь с выводами; </w:t>
      </w:r>
    </w:p>
    <w:p w:rsidR="00D069B2" w:rsidRPr="00EB0BF3" w:rsidRDefault="00D069B2" w:rsidP="005D3B4F">
      <w:pPr>
        <w:pStyle w:val="a3"/>
        <w:numPr>
          <w:ilvl w:val="0"/>
          <w:numId w:val="42"/>
        </w:numPr>
        <w:spacing w:before="0" w:beforeAutospacing="0" w:after="0" w:afterAutospacing="0"/>
        <w:jc w:val="both"/>
      </w:pPr>
      <w:r w:rsidRPr="00EB0BF3">
        <w:t xml:space="preserve">не смешивайте предположения с фактами. </w:t>
      </w:r>
    </w:p>
    <w:p w:rsidR="005D3B4F" w:rsidRDefault="005D3B4F" w:rsidP="005D3B4F">
      <w:pPr>
        <w:pStyle w:val="a3"/>
        <w:spacing w:before="0" w:beforeAutospacing="0" w:after="0" w:afterAutospacing="0"/>
        <w:jc w:val="both"/>
      </w:pPr>
    </w:p>
    <w:p w:rsidR="00D069B2" w:rsidRPr="00EB0BF3" w:rsidRDefault="00D069B2" w:rsidP="005D3B4F">
      <w:pPr>
        <w:pStyle w:val="a3"/>
        <w:spacing w:before="0" w:beforeAutospacing="0" w:after="0" w:afterAutospacing="0"/>
        <w:ind w:firstLine="709"/>
        <w:jc w:val="both"/>
      </w:pPr>
      <w:r w:rsidRPr="00EB0BF3">
        <w:t xml:space="preserve">Решение </w:t>
      </w:r>
      <w:proofErr w:type="spellStart"/>
      <w:proofErr w:type="gramStart"/>
      <w:r w:rsidRPr="00EB0BF3">
        <w:t>кейс-задач</w:t>
      </w:r>
      <w:proofErr w:type="spellEnd"/>
      <w:proofErr w:type="gramEnd"/>
      <w:r w:rsidRPr="00EB0BF3">
        <w:t xml:space="preserve"> могут применяться как для групповой, так и для индивидуальной работы. Преподаватель действует в первую очередь как модератор. Он указывает на источники получения информации и, по возможности, вмешивается в происходящее только в исключительных случаях, исправляя что-либо. </w:t>
      </w:r>
    </w:p>
    <w:p w:rsidR="005D3B4F" w:rsidRDefault="005D3B4F" w:rsidP="00D069B2">
      <w:pPr>
        <w:pStyle w:val="a3"/>
        <w:spacing w:before="0" w:beforeAutospacing="0" w:after="0" w:afterAutospacing="0"/>
        <w:ind w:firstLine="284"/>
        <w:jc w:val="both"/>
      </w:pPr>
    </w:p>
    <w:p w:rsidR="00D069B2" w:rsidRPr="009C34B5" w:rsidRDefault="007B556B" w:rsidP="00D069B2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>
        <w:rPr>
          <w:b/>
        </w:rPr>
        <w:t>Возможно использование</w:t>
      </w:r>
      <w:r w:rsidR="00D069B2" w:rsidRPr="009C34B5">
        <w:rPr>
          <w:b/>
        </w:rPr>
        <w:t xml:space="preserve"> несколько видов </w:t>
      </w:r>
      <w:proofErr w:type="spellStart"/>
      <w:proofErr w:type="gramStart"/>
      <w:r w:rsidR="00D069B2" w:rsidRPr="009C34B5">
        <w:rPr>
          <w:b/>
        </w:rPr>
        <w:t>кейс-задач</w:t>
      </w:r>
      <w:proofErr w:type="spellEnd"/>
      <w:proofErr w:type="gramEnd"/>
      <w:r w:rsidR="00D069B2" w:rsidRPr="009C34B5">
        <w:rPr>
          <w:b/>
        </w:rPr>
        <w:t>:</w:t>
      </w:r>
    </w:p>
    <w:p w:rsidR="00D069B2" w:rsidRPr="00EB0BF3" w:rsidRDefault="00D069B2" w:rsidP="009C34B5">
      <w:pPr>
        <w:pStyle w:val="a3"/>
        <w:numPr>
          <w:ilvl w:val="0"/>
          <w:numId w:val="45"/>
        </w:numPr>
        <w:spacing w:before="0" w:beforeAutospacing="0" w:after="0" w:afterAutospacing="0"/>
        <w:jc w:val="both"/>
      </w:pPr>
      <w:r w:rsidRPr="009C34B5">
        <w:t>кейсы с формированием проблемы</w:t>
      </w:r>
      <w:r w:rsidRPr="00EB0BF3">
        <w:t xml:space="preserve">, в которых описывается ситуация в конкретный период времени, выявляются и четко формулируются проблемы; цель такого кейса – диагностирование ситуации и самостоятельное принятие решения по указанной проблеме; </w:t>
      </w:r>
    </w:p>
    <w:p w:rsidR="00D069B2" w:rsidRPr="00EB0BF3" w:rsidRDefault="00D069B2" w:rsidP="009C34B5">
      <w:pPr>
        <w:pStyle w:val="a3"/>
        <w:numPr>
          <w:ilvl w:val="0"/>
          <w:numId w:val="45"/>
        </w:numPr>
        <w:spacing w:before="0" w:beforeAutospacing="0" w:after="0" w:afterAutospacing="0"/>
        <w:jc w:val="both"/>
      </w:pPr>
      <w:r w:rsidRPr="009C34B5">
        <w:t>кейсы без формирования проблемы</w:t>
      </w:r>
      <w:r w:rsidRPr="00EB0BF3">
        <w:t xml:space="preserve">, в которых описывается более сложная, чем в предыдущем варианте ситуация, где проблема четко не выявлена, а представлена в статистических данных, оценках общественного мнения, органов власти и т.д.; цель такого кейса – самостоятельно выявить проблему, указать альтернативные пути ее решения с анализом наличных ресурсов; </w:t>
      </w:r>
    </w:p>
    <w:p w:rsidR="009C34B5" w:rsidRDefault="009C34B5" w:rsidP="00D069B2">
      <w:pPr>
        <w:pStyle w:val="a3"/>
        <w:spacing w:before="0" w:beforeAutospacing="0" w:after="0" w:afterAutospacing="0"/>
        <w:ind w:firstLine="284"/>
        <w:jc w:val="both"/>
      </w:pPr>
    </w:p>
    <w:p w:rsidR="007B556B" w:rsidRDefault="00D069B2" w:rsidP="007B556B">
      <w:pPr>
        <w:pStyle w:val="a3"/>
        <w:spacing w:before="0" w:beforeAutospacing="0" w:after="0" w:afterAutospacing="0"/>
        <w:ind w:firstLine="709"/>
        <w:jc w:val="both"/>
      </w:pPr>
      <w:r w:rsidRPr="00EB0BF3">
        <w:t xml:space="preserve">Студенты при предварительном знакомстве с </w:t>
      </w:r>
      <w:proofErr w:type="spellStart"/>
      <w:proofErr w:type="gramStart"/>
      <w:r w:rsidRPr="00EB0BF3">
        <w:t>кейс-задачей</w:t>
      </w:r>
      <w:proofErr w:type="spellEnd"/>
      <w:proofErr w:type="gramEnd"/>
      <w:r w:rsidRPr="00EB0BF3">
        <w:t xml:space="preserve"> должны придерживаться системного подхода к ее анализу. </w:t>
      </w:r>
    </w:p>
    <w:p w:rsidR="00D069B2" w:rsidRPr="009C34B5" w:rsidRDefault="00D069B2" w:rsidP="009C34B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9C34B5">
        <w:rPr>
          <w:b/>
        </w:rPr>
        <w:t xml:space="preserve">Основные шаги такого анализа: </w:t>
      </w:r>
    </w:p>
    <w:p w:rsidR="00D069B2" w:rsidRPr="00EB0BF3" w:rsidRDefault="00D069B2" w:rsidP="00D069B2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EB0BF3">
        <w:t xml:space="preserve">Бегло прочтите кейс, чтобы составить о нем общее представление. </w:t>
      </w:r>
    </w:p>
    <w:p w:rsidR="00D069B2" w:rsidRPr="00EB0BF3" w:rsidRDefault="00D069B2" w:rsidP="00D069B2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EB0BF3">
        <w:t xml:space="preserve">Продумайте, какие идеи и концепции соотносятся с проблемами, которые Вам предлагается рассмотреть при работе с кейсом </w:t>
      </w:r>
    </w:p>
    <w:p w:rsidR="00D069B2" w:rsidRPr="00EB0BF3" w:rsidRDefault="00D069B2" w:rsidP="00D069B2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EB0BF3">
        <w:t xml:space="preserve">Внимательно прочтите вопросы к кейсу и убедитесь в том, что вы хорошо поняли, что вас просят сделать. </w:t>
      </w:r>
    </w:p>
    <w:p w:rsidR="00D069B2" w:rsidRPr="00EB0BF3" w:rsidRDefault="00D069B2" w:rsidP="00D069B2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EB0BF3">
        <w:t xml:space="preserve">Вновь прочтите текст кейса, внимательно фиксируя все факторы или проблемы, имеющие отношение к поставленным вопросам. </w:t>
      </w:r>
    </w:p>
    <w:p w:rsidR="00D069B2" w:rsidRPr="00EB0BF3" w:rsidRDefault="00D069B2" w:rsidP="00D069B2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EB0BF3">
        <w:t xml:space="preserve">Предложите, сформулируйте и обоснуйте ответ к вопросу, сопровождающему кейс-задачу. </w:t>
      </w:r>
    </w:p>
    <w:p w:rsidR="00D069B2" w:rsidRDefault="00D069B2" w:rsidP="00D628B1">
      <w:pPr>
        <w:pStyle w:val="Default"/>
        <w:spacing w:after="47"/>
        <w:ind w:left="1724"/>
      </w:pPr>
    </w:p>
    <w:sectPr w:rsidR="00D069B2" w:rsidSect="000B019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736" w:rsidRDefault="00ED3736" w:rsidP="007B556B">
      <w:pPr>
        <w:spacing w:after="0" w:line="240" w:lineRule="auto"/>
      </w:pPr>
      <w:r>
        <w:separator/>
      </w:r>
    </w:p>
  </w:endnote>
  <w:endnote w:type="continuationSeparator" w:id="0">
    <w:p w:rsidR="00ED3736" w:rsidRDefault="00ED3736" w:rsidP="007B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1403"/>
      <w:docPartObj>
        <w:docPartGallery w:val="Page Numbers (Bottom of Page)"/>
        <w:docPartUnique/>
      </w:docPartObj>
    </w:sdtPr>
    <w:sdtContent>
      <w:p w:rsidR="007D1BAD" w:rsidRDefault="00233F2B">
        <w:pPr>
          <w:pStyle w:val="ad"/>
          <w:jc w:val="center"/>
        </w:pPr>
        <w:fldSimple w:instr=" PAGE   \* MERGEFORMAT ">
          <w:r w:rsidR="00161BB8">
            <w:rPr>
              <w:noProof/>
            </w:rPr>
            <w:t>2</w:t>
          </w:r>
        </w:fldSimple>
      </w:p>
    </w:sdtContent>
  </w:sdt>
  <w:p w:rsidR="007D1BAD" w:rsidRDefault="007D1BA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736" w:rsidRDefault="00ED3736" w:rsidP="007B556B">
      <w:pPr>
        <w:spacing w:after="0" w:line="240" w:lineRule="auto"/>
      </w:pPr>
      <w:r>
        <w:separator/>
      </w:r>
    </w:p>
  </w:footnote>
  <w:footnote w:type="continuationSeparator" w:id="0">
    <w:p w:rsidR="00ED3736" w:rsidRDefault="00ED3736" w:rsidP="007B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D7A"/>
    <w:multiLevelType w:val="hybridMultilevel"/>
    <w:tmpl w:val="A216BF16"/>
    <w:lvl w:ilvl="0" w:tplc="B9A8F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21628"/>
    <w:multiLevelType w:val="hybridMultilevel"/>
    <w:tmpl w:val="84A89A06"/>
    <w:lvl w:ilvl="0" w:tplc="8C9A8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669D"/>
    <w:multiLevelType w:val="hybridMultilevel"/>
    <w:tmpl w:val="BC4C2C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24368D"/>
    <w:multiLevelType w:val="hybridMultilevel"/>
    <w:tmpl w:val="138ADC4A"/>
    <w:lvl w:ilvl="0" w:tplc="B9A8F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A0D93"/>
    <w:multiLevelType w:val="hybridMultilevel"/>
    <w:tmpl w:val="E1284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80CA9"/>
    <w:multiLevelType w:val="hybridMultilevel"/>
    <w:tmpl w:val="C6289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E1BB7"/>
    <w:multiLevelType w:val="hybridMultilevel"/>
    <w:tmpl w:val="F752CEF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903574"/>
    <w:multiLevelType w:val="hybridMultilevel"/>
    <w:tmpl w:val="9FBC6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CE4A3A"/>
    <w:multiLevelType w:val="hybridMultilevel"/>
    <w:tmpl w:val="CDF6D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82B76"/>
    <w:multiLevelType w:val="hybridMultilevel"/>
    <w:tmpl w:val="40CE7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6B7F15"/>
    <w:multiLevelType w:val="hybridMultilevel"/>
    <w:tmpl w:val="46B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E0545"/>
    <w:multiLevelType w:val="hybridMultilevel"/>
    <w:tmpl w:val="C2D28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1A1A58"/>
    <w:multiLevelType w:val="hybridMultilevel"/>
    <w:tmpl w:val="BCF0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306C5"/>
    <w:multiLevelType w:val="hybridMultilevel"/>
    <w:tmpl w:val="B64C16EC"/>
    <w:lvl w:ilvl="0" w:tplc="B9A8F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2902DD"/>
    <w:multiLevelType w:val="hybridMultilevel"/>
    <w:tmpl w:val="0F0A53BA"/>
    <w:lvl w:ilvl="0" w:tplc="B9A8FC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8821B0"/>
    <w:multiLevelType w:val="hybridMultilevel"/>
    <w:tmpl w:val="3684C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677587"/>
    <w:multiLevelType w:val="hybridMultilevel"/>
    <w:tmpl w:val="2012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16A8"/>
    <w:multiLevelType w:val="hybridMultilevel"/>
    <w:tmpl w:val="BE9C1182"/>
    <w:lvl w:ilvl="0" w:tplc="8C9A8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4568C"/>
    <w:multiLevelType w:val="hybridMultilevel"/>
    <w:tmpl w:val="97B481DE"/>
    <w:lvl w:ilvl="0" w:tplc="B6A672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27C6B25"/>
    <w:multiLevelType w:val="hybridMultilevel"/>
    <w:tmpl w:val="5BFAE5E8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37CB2AAA"/>
    <w:multiLevelType w:val="hybridMultilevel"/>
    <w:tmpl w:val="ECFAC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F23584"/>
    <w:multiLevelType w:val="hybridMultilevel"/>
    <w:tmpl w:val="9A36938A"/>
    <w:lvl w:ilvl="0" w:tplc="B9A8FC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1B92290"/>
    <w:multiLevelType w:val="hybridMultilevel"/>
    <w:tmpl w:val="8AA8C4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6A43768"/>
    <w:multiLevelType w:val="hybridMultilevel"/>
    <w:tmpl w:val="ADAE98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80E1461"/>
    <w:multiLevelType w:val="hybridMultilevel"/>
    <w:tmpl w:val="FDBA5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D1350"/>
    <w:multiLevelType w:val="hybridMultilevel"/>
    <w:tmpl w:val="17905A38"/>
    <w:lvl w:ilvl="0" w:tplc="8C9A8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E347A"/>
    <w:multiLevelType w:val="hybridMultilevel"/>
    <w:tmpl w:val="B16CFE56"/>
    <w:lvl w:ilvl="0" w:tplc="B9A8F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B116BA"/>
    <w:multiLevelType w:val="hybridMultilevel"/>
    <w:tmpl w:val="4E405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470BF"/>
    <w:multiLevelType w:val="hybridMultilevel"/>
    <w:tmpl w:val="1FB83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F7159D"/>
    <w:multiLevelType w:val="hybridMultilevel"/>
    <w:tmpl w:val="9B90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10556"/>
    <w:multiLevelType w:val="hybridMultilevel"/>
    <w:tmpl w:val="EBAA76A4"/>
    <w:lvl w:ilvl="0" w:tplc="B9A8FC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2E4409F"/>
    <w:multiLevelType w:val="hybridMultilevel"/>
    <w:tmpl w:val="CB9A4F92"/>
    <w:lvl w:ilvl="0" w:tplc="8C9A8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213D7"/>
    <w:multiLevelType w:val="hybridMultilevel"/>
    <w:tmpl w:val="83DCF9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69E38C3"/>
    <w:multiLevelType w:val="hybridMultilevel"/>
    <w:tmpl w:val="939430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79A75A1"/>
    <w:multiLevelType w:val="hybridMultilevel"/>
    <w:tmpl w:val="A194203E"/>
    <w:lvl w:ilvl="0" w:tplc="B9A8F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5F5893"/>
    <w:multiLevelType w:val="hybridMultilevel"/>
    <w:tmpl w:val="AAE6C9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EC332E8"/>
    <w:multiLevelType w:val="hybridMultilevel"/>
    <w:tmpl w:val="6B0C2D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04A528B"/>
    <w:multiLevelType w:val="hybridMultilevel"/>
    <w:tmpl w:val="45E84AFC"/>
    <w:lvl w:ilvl="0" w:tplc="3E0251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232E0"/>
    <w:multiLevelType w:val="hybridMultilevel"/>
    <w:tmpl w:val="D18A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725997"/>
    <w:multiLevelType w:val="hybridMultilevel"/>
    <w:tmpl w:val="75C462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F44F3"/>
    <w:multiLevelType w:val="hybridMultilevel"/>
    <w:tmpl w:val="D8BAEFD2"/>
    <w:lvl w:ilvl="0" w:tplc="B9A8F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B5782C"/>
    <w:multiLevelType w:val="hybridMultilevel"/>
    <w:tmpl w:val="4F1C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82198"/>
    <w:multiLevelType w:val="hybridMultilevel"/>
    <w:tmpl w:val="DF86B54A"/>
    <w:lvl w:ilvl="0" w:tplc="8C9A8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C35A3"/>
    <w:multiLevelType w:val="hybridMultilevel"/>
    <w:tmpl w:val="BC5A3CE2"/>
    <w:lvl w:ilvl="0" w:tplc="8C9A8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C6E3B"/>
    <w:multiLevelType w:val="hybridMultilevel"/>
    <w:tmpl w:val="2572F656"/>
    <w:lvl w:ilvl="0" w:tplc="8C9A8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56DB1"/>
    <w:multiLevelType w:val="hybridMultilevel"/>
    <w:tmpl w:val="FCDE8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94631"/>
    <w:multiLevelType w:val="hybridMultilevel"/>
    <w:tmpl w:val="EF5C4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6"/>
  </w:num>
  <w:num w:numId="3">
    <w:abstractNumId w:val="10"/>
  </w:num>
  <w:num w:numId="4">
    <w:abstractNumId w:val="8"/>
  </w:num>
  <w:num w:numId="5">
    <w:abstractNumId w:val="9"/>
  </w:num>
  <w:num w:numId="6">
    <w:abstractNumId w:val="16"/>
  </w:num>
  <w:num w:numId="7">
    <w:abstractNumId w:val="19"/>
  </w:num>
  <w:num w:numId="8">
    <w:abstractNumId w:val="4"/>
  </w:num>
  <w:num w:numId="9">
    <w:abstractNumId w:val="38"/>
  </w:num>
  <w:num w:numId="10">
    <w:abstractNumId w:val="35"/>
  </w:num>
  <w:num w:numId="11">
    <w:abstractNumId w:val="21"/>
  </w:num>
  <w:num w:numId="12">
    <w:abstractNumId w:val="23"/>
  </w:num>
  <w:num w:numId="13">
    <w:abstractNumId w:val="2"/>
  </w:num>
  <w:num w:numId="14">
    <w:abstractNumId w:val="36"/>
  </w:num>
  <w:num w:numId="15">
    <w:abstractNumId w:val="33"/>
  </w:num>
  <w:num w:numId="16">
    <w:abstractNumId w:val="42"/>
  </w:num>
  <w:num w:numId="17">
    <w:abstractNumId w:val="15"/>
  </w:num>
  <w:num w:numId="18">
    <w:abstractNumId w:val="41"/>
  </w:num>
  <w:num w:numId="19">
    <w:abstractNumId w:val="25"/>
  </w:num>
  <w:num w:numId="20">
    <w:abstractNumId w:val="14"/>
  </w:num>
  <w:num w:numId="21">
    <w:abstractNumId w:val="27"/>
  </w:num>
  <w:num w:numId="22">
    <w:abstractNumId w:val="30"/>
  </w:num>
  <w:num w:numId="23">
    <w:abstractNumId w:val="40"/>
  </w:num>
  <w:num w:numId="24">
    <w:abstractNumId w:val="0"/>
  </w:num>
  <w:num w:numId="25">
    <w:abstractNumId w:val="12"/>
  </w:num>
  <w:num w:numId="26">
    <w:abstractNumId w:val="18"/>
  </w:num>
  <w:num w:numId="27">
    <w:abstractNumId w:val="17"/>
  </w:num>
  <w:num w:numId="28">
    <w:abstractNumId w:val="24"/>
  </w:num>
  <w:num w:numId="29">
    <w:abstractNumId w:val="43"/>
  </w:num>
  <w:num w:numId="30">
    <w:abstractNumId w:val="45"/>
  </w:num>
  <w:num w:numId="31">
    <w:abstractNumId w:val="6"/>
  </w:num>
  <w:num w:numId="32">
    <w:abstractNumId w:val="39"/>
  </w:num>
  <w:num w:numId="33">
    <w:abstractNumId w:val="31"/>
  </w:num>
  <w:num w:numId="34">
    <w:abstractNumId w:val="34"/>
  </w:num>
  <w:num w:numId="35">
    <w:abstractNumId w:val="13"/>
  </w:num>
  <w:num w:numId="36">
    <w:abstractNumId w:val="26"/>
  </w:num>
  <w:num w:numId="37">
    <w:abstractNumId w:val="28"/>
  </w:num>
  <w:num w:numId="38">
    <w:abstractNumId w:val="1"/>
  </w:num>
  <w:num w:numId="39">
    <w:abstractNumId w:val="44"/>
  </w:num>
  <w:num w:numId="40">
    <w:abstractNumId w:val="3"/>
  </w:num>
  <w:num w:numId="41">
    <w:abstractNumId w:val="11"/>
  </w:num>
  <w:num w:numId="42">
    <w:abstractNumId w:val="5"/>
  </w:num>
  <w:num w:numId="43">
    <w:abstractNumId w:val="7"/>
  </w:num>
  <w:num w:numId="44">
    <w:abstractNumId w:val="20"/>
  </w:num>
  <w:num w:numId="45">
    <w:abstractNumId w:val="22"/>
  </w:num>
  <w:num w:numId="46">
    <w:abstractNumId w:val="37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D11"/>
    <w:rsid w:val="00014B74"/>
    <w:rsid w:val="000B019B"/>
    <w:rsid w:val="000F4262"/>
    <w:rsid w:val="00113E3C"/>
    <w:rsid w:val="00116D4D"/>
    <w:rsid w:val="00161BB8"/>
    <w:rsid w:val="00162AF4"/>
    <w:rsid w:val="00233F2B"/>
    <w:rsid w:val="00243F52"/>
    <w:rsid w:val="00283C21"/>
    <w:rsid w:val="002C042F"/>
    <w:rsid w:val="003705C5"/>
    <w:rsid w:val="00390BDF"/>
    <w:rsid w:val="003B5B1B"/>
    <w:rsid w:val="003D463D"/>
    <w:rsid w:val="00424C47"/>
    <w:rsid w:val="00535962"/>
    <w:rsid w:val="00573C39"/>
    <w:rsid w:val="005A4C17"/>
    <w:rsid w:val="005D3B4F"/>
    <w:rsid w:val="006057A6"/>
    <w:rsid w:val="00615305"/>
    <w:rsid w:val="006E006A"/>
    <w:rsid w:val="00703B94"/>
    <w:rsid w:val="00713C33"/>
    <w:rsid w:val="007869CC"/>
    <w:rsid w:val="007B556B"/>
    <w:rsid w:val="007D1BAD"/>
    <w:rsid w:val="007D500E"/>
    <w:rsid w:val="008009FA"/>
    <w:rsid w:val="00890B1E"/>
    <w:rsid w:val="00891EDA"/>
    <w:rsid w:val="008B6CD6"/>
    <w:rsid w:val="008C4705"/>
    <w:rsid w:val="008D346A"/>
    <w:rsid w:val="009C34B5"/>
    <w:rsid w:val="00A74717"/>
    <w:rsid w:val="00A87962"/>
    <w:rsid w:val="00AD132F"/>
    <w:rsid w:val="00B407D3"/>
    <w:rsid w:val="00B556F5"/>
    <w:rsid w:val="00BD1F5E"/>
    <w:rsid w:val="00C45D15"/>
    <w:rsid w:val="00CB13A1"/>
    <w:rsid w:val="00D069B2"/>
    <w:rsid w:val="00D3014B"/>
    <w:rsid w:val="00D628B1"/>
    <w:rsid w:val="00DD3717"/>
    <w:rsid w:val="00E52294"/>
    <w:rsid w:val="00E56571"/>
    <w:rsid w:val="00E627AA"/>
    <w:rsid w:val="00E63040"/>
    <w:rsid w:val="00E92D10"/>
    <w:rsid w:val="00ED3736"/>
    <w:rsid w:val="00F50AFE"/>
    <w:rsid w:val="00F94DA1"/>
    <w:rsid w:val="00FE0E69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11"/>
    <w:pPr>
      <w:spacing w:after="160" w:line="259" w:lineRule="auto"/>
    </w:pPr>
    <w:rPr>
      <w:rFonts w:ascii="Calibri" w:eastAsiaTheme="minorEastAsia" w:hAnsi="Calibri"/>
      <w:color w:val="00000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1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E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4">
    <w:name w:val="Table Grid"/>
    <w:basedOn w:val="a1"/>
    <w:uiPriority w:val="59"/>
    <w:rsid w:val="00390BDF"/>
    <w:pPr>
      <w:spacing w:after="0" w:line="240" w:lineRule="auto"/>
      <w:ind w:left="-425" w:right="-2234" w:firstLine="1168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628B1"/>
    <w:rPr>
      <w:b/>
      <w:bCs/>
    </w:rPr>
  </w:style>
  <w:style w:type="paragraph" w:styleId="a6">
    <w:name w:val="List Paragraph"/>
    <w:basedOn w:val="a"/>
    <w:uiPriority w:val="34"/>
    <w:qFormat/>
    <w:rsid w:val="00E92D10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74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A74717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7B556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B556B"/>
    <w:rPr>
      <w:rFonts w:ascii="Calibri" w:eastAsiaTheme="minorEastAsia" w:hAnsi="Calibri"/>
      <w:color w:val="00000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B556B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7D1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1BAD"/>
    <w:rPr>
      <w:rFonts w:ascii="Calibri" w:eastAsiaTheme="minorEastAsia" w:hAnsi="Calibri"/>
      <w:color w:val="00000A"/>
      <w:lang w:eastAsia="ru-RU"/>
    </w:rPr>
  </w:style>
  <w:style w:type="paragraph" w:styleId="ad">
    <w:name w:val="footer"/>
    <w:basedOn w:val="a"/>
    <w:link w:val="ae"/>
    <w:uiPriority w:val="99"/>
    <w:unhideWhenUsed/>
    <w:rsid w:val="007D1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1BAD"/>
    <w:rPr>
      <w:rFonts w:ascii="Calibri" w:eastAsiaTheme="minorEastAsia" w:hAnsi="Calibri"/>
      <w:color w:val="00000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1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7D1BAD"/>
    <w:pPr>
      <w:spacing w:line="276" w:lineRule="auto"/>
      <w:outlineLvl w:val="9"/>
    </w:pPr>
    <w:rPr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D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1BAD"/>
    <w:rPr>
      <w:rFonts w:ascii="Tahoma" w:eastAsiaTheme="minorEastAsia" w:hAnsi="Tahoma" w:cs="Tahoma"/>
      <w:color w:val="00000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B019B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67A5D-81D1-4C16-BD22-81EA99B1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13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Вячеславовна</dc:creator>
  <cp:lastModifiedBy>Мария Вячеславовна</cp:lastModifiedBy>
  <cp:revision>13</cp:revision>
  <dcterms:created xsi:type="dcterms:W3CDTF">2020-01-29T08:21:00Z</dcterms:created>
  <dcterms:modified xsi:type="dcterms:W3CDTF">2020-03-16T04:34:00Z</dcterms:modified>
</cp:coreProperties>
</file>