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6" w:rsidRDefault="00803250" w:rsidP="008032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B878B8">
        <w:rPr>
          <w:rFonts w:ascii="Times New Roman" w:hAnsi="Times New Roman"/>
          <w:b/>
          <w:sz w:val="24"/>
          <w:szCs w:val="24"/>
        </w:rPr>
        <w:t xml:space="preserve">емы ВКР </w:t>
      </w:r>
      <w:r>
        <w:rPr>
          <w:rFonts w:ascii="Times New Roman" w:hAnsi="Times New Roman"/>
          <w:b/>
          <w:sz w:val="24"/>
          <w:szCs w:val="24"/>
        </w:rPr>
        <w:t xml:space="preserve">бакалавров в 2019-20 уч. году, </w:t>
      </w:r>
      <w:r w:rsidR="00CE4016" w:rsidRPr="00803250">
        <w:rPr>
          <w:rFonts w:ascii="Times New Roman" w:hAnsi="Times New Roman"/>
          <w:b/>
          <w:sz w:val="24"/>
          <w:szCs w:val="24"/>
        </w:rPr>
        <w:t xml:space="preserve">Отечественная история 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Репатриационный обмен между СССР и Францией после</w:t>
      </w:r>
      <w:proofErr w:type="gramStart"/>
      <w:r w:rsidRPr="006D664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D6640">
        <w:rPr>
          <w:rFonts w:ascii="Times New Roman" w:hAnsi="Times New Roman"/>
          <w:sz w:val="24"/>
          <w:szCs w:val="24"/>
        </w:rPr>
        <w:t>торой мировой войны</w:t>
      </w:r>
      <w:r>
        <w:rPr>
          <w:rFonts w:ascii="Times New Roman" w:hAnsi="Times New Roman"/>
          <w:sz w:val="24"/>
          <w:szCs w:val="24"/>
        </w:rPr>
        <w:t xml:space="preserve"> (1945–1953 гг.)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Христианизация</w:t>
      </w:r>
      <w:r w:rsidRPr="006D6640">
        <w:rPr>
          <w:rFonts w:ascii="Times New Roman" w:hAnsi="Times New Roman"/>
          <w:sz w:val="24"/>
          <w:szCs w:val="24"/>
        </w:rPr>
        <w:t xml:space="preserve"> народов Сибири в политике Российского государства в конце XVI – начале XVIII вв.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Адаптация потестарных элит народов Сибири к российской государственности в конце XVI – начале XVIII вв.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 xml:space="preserve">Политика европейских держав по подчинению народов Сибири и Америки в XVI–XVII вв. </w:t>
      </w:r>
    </w:p>
    <w:p w:rsidR="009A177C" w:rsidRPr="009A177C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A177C">
        <w:rPr>
          <w:rFonts w:ascii="Times New Roman" w:hAnsi="Times New Roman"/>
          <w:sz w:val="24"/>
          <w:szCs w:val="24"/>
        </w:rPr>
        <w:t>Опека над имуществом крестьянских сирот в Томской губернии начала XX века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03250">
        <w:rPr>
          <w:rFonts w:ascii="Times New Roman" w:hAnsi="Times New Roman"/>
          <w:sz w:val="24"/>
          <w:szCs w:val="24"/>
        </w:rPr>
        <w:t>Коммунистическая партия</w:t>
      </w:r>
      <w:r w:rsidRPr="006D6640">
        <w:rPr>
          <w:rFonts w:ascii="Times New Roman" w:hAnsi="Times New Roman"/>
          <w:sz w:val="24"/>
          <w:szCs w:val="24"/>
        </w:rPr>
        <w:t xml:space="preserve"> и профсоюзы </w:t>
      </w:r>
      <w:r w:rsidRPr="00803250">
        <w:rPr>
          <w:rFonts w:ascii="Times New Roman" w:hAnsi="Times New Roman"/>
          <w:sz w:val="24"/>
          <w:szCs w:val="24"/>
        </w:rPr>
        <w:t>в СССР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D6640">
        <w:rPr>
          <w:rFonts w:ascii="Times New Roman" w:hAnsi="Times New Roman"/>
          <w:sz w:val="24"/>
          <w:szCs w:val="24"/>
        </w:rPr>
        <w:t>1920-е гг.: принципы и практики взаимодейс</w:t>
      </w:r>
      <w:r w:rsidRPr="006D6640">
        <w:rPr>
          <w:rFonts w:ascii="Times New Roman" w:hAnsi="Times New Roman"/>
          <w:sz w:val="24"/>
          <w:szCs w:val="24"/>
        </w:rPr>
        <w:t>т</w:t>
      </w:r>
      <w:r w:rsidRPr="006D6640">
        <w:rPr>
          <w:rFonts w:ascii="Times New Roman" w:hAnsi="Times New Roman"/>
          <w:sz w:val="24"/>
          <w:szCs w:val="24"/>
        </w:rPr>
        <w:t>вия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 xml:space="preserve">Советская пенитенциарная политика и практика  в условиях радикальных социально-политических изменений (1928–1931 гг.) 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Советская пенитенциарная политика и практика в период НЭПа: реги</w:t>
      </w:r>
      <w:r w:rsidRPr="006D6640">
        <w:rPr>
          <w:rFonts w:ascii="Times New Roman" w:hAnsi="Times New Roman"/>
          <w:sz w:val="24"/>
          <w:szCs w:val="24"/>
        </w:rPr>
        <w:t>о</w:t>
      </w:r>
      <w:r w:rsidRPr="006D6640">
        <w:rPr>
          <w:rFonts w:ascii="Times New Roman" w:hAnsi="Times New Roman"/>
          <w:sz w:val="24"/>
          <w:szCs w:val="24"/>
        </w:rPr>
        <w:t>нальный аспект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03250">
        <w:rPr>
          <w:rFonts w:ascii="Times New Roman" w:hAnsi="Times New Roman"/>
          <w:sz w:val="24"/>
          <w:szCs w:val="24"/>
        </w:rPr>
        <w:t>Оренбургский корпус генерала А.С. Бакича: числе</w:t>
      </w:r>
      <w:r w:rsidRPr="00803250">
        <w:rPr>
          <w:rFonts w:ascii="Times New Roman" w:hAnsi="Times New Roman"/>
          <w:sz w:val="24"/>
          <w:szCs w:val="24"/>
        </w:rPr>
        <w:t>н</w:t>
      </w:r>
      <w:r w:rsidRPr="00803250">
        <w:rPr>
          <w:rFonts w:ascii="Times New Roman" w:hAnsi="Times New Roman"/>
          <w:sz w:val="24"/>
          <w:szCs w:val="24"/>
        </w:rPr>
        <w:t>ность, состав, деятельность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Повседневная жизнь сибиряков в 1917 сквозь призму рекламы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Социокультурный облик выдвиженцев из крестьян Сибири в 1923–1929 гг.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 xml:space="preserve">Динамика численности, состава и территориального </w:t>
      </w:r>
      <w:r w:rsidRPr="00803250">
        <w:rPr>
          <w:rFonts w:ascii="Times New Roman" w:hAnsi="Times New Roman"/>
          <w:sz w:val="24"/>
          <w:szCs w:val="24"/>
        </w:rPr>
        <w:t>размещения</w:t>
      </w:r>
      <w:r w:rsidRPr="006D6640">
        <w:rPr>
          <w:rFonts w:ascii="Times New Roman" w:hAnsi="Times New Roman"/>
          <w:sz w:val="24"/>
          <w:szCs w:val="24"/>
        </w:rPr>
        <w:t xml:space="preserve"> кооперации в России в 1917 году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Сибирский краевой исполком Советов: компетенция, структура, кадры (декабрь 1925 – август 1929 г.)</w:t>
      </w:r>
    </w:p>
    <w:p w:rsidR="009A177C" w:rsidRPr="009A177C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С.В. Косиор на посту секретаря Сиббюро ЦК РК</w:t>
      </w:r>
      <w:proofErr w:type="gramStart"/>
      <w:r w:rsidRPr="006D6640">
        <w:rPr>
          <w:rFonts w:ascii="Times New Roman" w:hAnsi="Times New Roman"/>
          <w:sz w:val="24"/>
          <w:szCs w:val="24"/>
        </w:rPr>
        <w:t>П(</w:t>
      </w:r>
      <w:proofErr w:type="gramEnd"/>
      <w:r w:rsidRPr="006D6640">
        <w:rPr>
          <w:rFonts w:ascii="Times New Roman" w:hAnsi="Times New Roman"/>
          <w:sz w:val="24"/>
          <w:szCs w:val="24"/>
        </w:rPr>
        <w:t>б) (ноябрь 1922 – май 1924 г.)</w:t>
      </w:r>
    </w:p>
    <w:p w:rsidR="00CE4016" w:rsidRDefault="00CE4016" w:rsidP="0080325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4016" w:rsidRDefault="00803250" w:rsidP="008032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E4016" w:rsidRPr="00B878B8">
        <w:rPr>
          <w:rFonts w:ascii="Times New Roman" w:hAnsi="Times New Roman"/>
          <w:b/>
          <w:sz w:val="24"/>
          <w:szCs w:val="24"/>
        </w:rPr>
        <w:t xml:space="preserve">емы ВКР </w:t>
      </w:r>
      <w:r>
        <w:rPr>
          <w:rFonts w:ascii="Times New Roman" w:hAnsi="Times New Roman"/>
          <w:b/>
          <w:sz w:val="24"/>
          <w:szCs w:val="24"/>
        </w:rPr>
        <w:t xml:space="preserve">бакалавров в 2019-20 уч. году, </w:t>
      </w:r>
      <w:r w:rsidR="00CE4016" w:rsidRPr="00B878B8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9A177C" w:rsidRPr="00B878B8" w:rsidRDefault="009A177C" w:rsidP="009A177C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 xml:space="preserve">Представление о Древнем и христианском Египте в трудах А. С. </w:t>
      </w:r>
      <w:proofErr w:type="gramStart"/>
      <w:r w:rsidRPr="006D6640">
        <w:rPr>
          <w:rFonts w:ascii="Times New Roman" w:hAnsi="Times New Roman"/>
          <w:sz w:val="24"/>
          <w:szCs w:val="24"/>
        </w:rPr>
        <w:t>Норова</w:t>
      </w:r>
      <w:proofErr w:type="gramEnd"/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Образ средневековья в работах Уильяма Морриса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Концепция реформации в работах М. М. Смирина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2F3301">
        <w:rPr>
          <w:rFonts w:ascii="Times New Roman" w:hAnsi="Times New Roman"/>
          <w:sz w:val="24"/>
          <w:szCs w:val="24"/>
        </w:rPr>
        <w:t>изненный путь и политические взгляды Джорджа Уизера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Обоснование необходимости крестового похода против альбигойцев в папских письмах 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Роль и значение ультраправых сил в американском обществе в период первого и второго сроков пр</w:t>
      </w:r>
      <w:r w:rsidRPr="006D6640">
        <w:rPr>
          <w:rFonts w:ascii="Times New Roman" w:hAnsi="Times New Roman"/>
          <w:sz w:val="24"/>
          <w:szCs w:val="24"/>
        </w:rPr>
        <w:t>е</w:t>
      </w:r>
      <w:r w:rsidRPr="006D6640">
        <w:rPr>
          <w:rFonts w:ascii="Times New Roman" w:hAnsi="Times New Roman"/>
          <w:sz w:val="24"/>
          <w:szCs w:val="24"/>
        </w:rPr>
        <w:t>зидентства Б. Обамы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Эволюция военно-политической интеграции ЕС: 1992–2017 гг.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Проблема объединения Германии в политике правящих коалиций и оппозиции в 1980-е гг.</w:t>
      </w:r>
    </w:p>
    <w:p w:rsidR="009A177C" w:rsidRPr="006D6640" w:rsidRDefault="009A177C" w:rsidP="009A177C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D6640">
        <w:rPr>
          <w:rFonts w:ascii="Times New Roman" w:hAnsi="Times New Roman"/>
          <w:sz w:val="24"/>
          <w:szCs w:val="24"/>
        </w:rPr>
        <w:t>Внешнеполитическая проблематика первого и второго кабинетов А. Меркель</w:t>
      </w:r>
    </w:p>
    <w:p w:rsidR="006563FD" w:rsidRDefault="006563FD" w:rsidP="00803250">
      <w:pPr>
        <w:spacing w:line="360" w:lineRule="auto"/>
      </w:pPr>
    </w:p>
    <w:sectPr w:rsidR="006563FD" w:rsidSect="00D91AFA">
      <w:pgSz w:w="11906" w:h="16838"/>
      <w:pgMar w:top="1134" w:right="850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016"/>
    <w:rsid w:val="000070BF"/>
    <w:rsid w:val="0002496B"/>
    <w:rsid w:val="000E6FD8"/>
    <w:rsid w:val="001320B9"/>
    <w:rsid w:val="00245DF6"/>
    <w:rsid w:val="00251276"/>
    <w:rsid w:val="0037595D"/>
    <w:rsid w:val="003B2B9A"/>
    <w:rsid w:val="00402F95"/>
    <w:rsid w:val="004C091F"/>
    <w:rsid w:val="00585D3A"/>
    <w:rsid w:val="005B7EEA"/>
    <w:rsid w:val="006048B8"/>
    <w:rsid w:val="006563FD"/>
    <w:rsid w:val="006E226B"/>
    <w:rsid w:val="00803250"/>
    <w:rsid w:val="009A177C"/>
    <w:rsid w:val="00A02AE5"/>
    <w:rsid w:val="00A87BA6"/>
    <w:rsid w:val="00AC27F8"/>
    <w:rsid w:val="00AF5B3A"/>
    <w:rsid w:val="00C06587"/>
    <w:rsid w:val="00C23C60"/>
    <w:rsid w:val="00C2553A"/>
    <w:rsid w:val="00CD74D6"/>
    <w:rsid w:val="00CE4016"/>
    <w:rsid w:val="00D109ED"/>
    <w:rsid w:val="00D91AFA"/>
    <w:rsid w:val="00F8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16"/>
    <w:pPr>
      <w:spacing w:line="276" w:lineRule="auto"/>
      <w:ind w:left="39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КАФГУМФ</dc:creator>
  <cp:lastModifiedBy>.</cp:lastModifiedBy>
  <cp:revision>2</cp:revision>
  <dcterms:created xsi:type="dcterms:W3CDTF">2019-11-11T07:09:00Z</dcterms:created>
  <dcterms:modified xsi:type="dcterms:W3CDTF">2019-11-11T07:09:00Z</dcterms:modified>
</cp:coreProperties>
</file>