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432ED" w14:textId="77777777" w:rsidR="001E1A7D" w:rsidRPr="001D6626" w:rsidRDefault="001E1A7D" w:rsidP="001E1A7D">
      <w:pPr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</w:pPr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Методические материалы к курсу «Этнология стран Дальнего Востока (Китай, Корея, Япония)»</w:t>
      </w:r>
    </w:p>
    <w:p w14:paraId="2B129C05" w14:textId="77777777" w:rsidR="001E1A7D" w:rsidRPr="001D6626" w:rsidRDefault="001E1A7D" w:rsidP="001E1A7D">
      <w:pPr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</w:pPr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 xml:space="preserve">Авторы: Е. Э. </w:t>
      </w:r>
      <w:proofErr w:type="spellStart"/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Войтишек</w:t>
      </w:r>
      <w:proofErr w:type="spellEnd"/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 xml:space="preserve">, А. А. </w:t>
      </w:r>
      <w:proofErr w:type="spellStart"/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Речкалова</w:t>
      </w:r>
      <w:proofErr w:type="spellEnd"/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, А. С. Шмакова</w:t>
      </w:r>
    </w:p>
    <w:p w14:paraId="03F83134" w14:textId="7BF6199D" w:rsidR="001E1A7D" w:rsidRPr="001D6626" w:rsidRDefault="001E1A7D" w:rsidP="001E1A7D">
      <w:pPr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</w:pPr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Вопросы для самостоятельной работы к разделу «</w:t>
      </w:r>
      <w:r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Этногенез китайцев</w:t>
      </w:r>
      <w:r w:rsidRPr="001D6626">
        <w:rPr>
          <w:rFonts w:ascii="Times New Roman" w:hAnsi="Times New Roman" w:cs="Times New Roman"/>
          <w:b/>
          <w:bCs/>
          <w:color w:val="333333"/>
          <w:sz w:val="23"/>
          <w:szCs w:val="23"/>
          <w:shd w:val="clear" w:color="auto" w:fill="FFFFFF"/>
        </w:rPr>
        <w:t>»</w:t>
      </w:r>
    </w:p>
    <w:p w14:paraId="0141516E" w14:textId="77777777" w:rsidR="001E1A7D" w:rsidRDefault="001E1A7D" w:rsidP="00C358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57500" w14:textId="77777777" w:rsidR="001E1A7D" w:rsidRDefault="001E1A7D" w:rsidP="00C358E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CF7EB" w14:textId="41DD9D39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3B12">
        <w:rPr>
          <w:rFonts w:ascii="Times New Roman" w:hAnsi="Times New Roman" w:cs="Times New Roman"/>
          <w:b/>
          <w:bCs/>
          <w:sz w:val="24"/>
          <w:szCs w:val="24"/>
        </w:rPr>
        <w:t>Янша́о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(кит. упр. </w:t>
      </w:r>
      <w:r w:rsidRPr="00CC3B12">
        <w:rPr>
          <w:rFonts w:ascii="Times New Roman" w:hAnsi="Times New Roman" w:cs="Times New Roman"/>
          <w:sz w:val="24"/>
          <w:szCs w:val="24"/>
        </w:rPr>
        <w:t>仰韶文化</w:t>
      </w:r>
      <w:r w:rsidRPr="00CC3B12">
        <w:rPr>
          <w:rFonts w:ascii="Times New Roman" w:hAnsi="Times New Roman" w:cs="Times New Roman"/>
          <w:sz w:val="24"/>
          <w:szCs w:val="24"/>
        </w:rPr>
        <w:t xml:space="preserve">, пиньинь: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Yǎngsháo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Wénhuà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) — устоявшееся в прошлом название группы неолитических археологических культур, существовавших на территории Китая (долина средней части реки Хуанхэ) в 5—3-ем тысячелетии до н. э. Выделена в 1921 году на материале провинции Хэнань шведским геологом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Юханом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Андерсоном[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>]. Одной из отличительных характеристик является расписная керамика.</w:t>
      </w:r>
    </w:p>
    <w:p w14:paraId="39F19584" w14:textId="228ACCB1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используется для обозначения периода (средний неолит) в центральной и восточной частях бассейна Хуанхэ или группы отдельных средненеолитических культур (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Баньпо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Шицзя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Баньпо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2,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Мяодигоу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Чжуншаньчжай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2,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Хоуган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1 и др.), которые ранее считались подвидами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. Эти культуры сложились на базе местного раннего неолита и сосуществовали с культурами среднего неолита западной части бассейна Хуанхэ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Мацзяяо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и бассейна Янцзы, например,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Даси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(4400—2700 до н. э.) и др.</w:t>
      </w:r>
    </w:p>
    <w:p w14:paraId="4F4ABD92" w14:textId="41DB76E5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Ареал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яншаоских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культур — среднее течение реки Хуанхэ и её главного притока реки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Вэйхэ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. Некоторые ученые считают, что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яншаосцы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пришли на Хуанхэ с юга. Предполагается, что они говорили на одном из сино-тибетских языков.</w:t>
      </w:r>
    </w:p>
    <w:p w14:paraId="0EC535C1" w14:textId="64EF615D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Наиболее развитыми ремеслами были производство орудий из камня и кости и гончарное ремесло. Каменные и костяные изделия тщательно полировались, зачастую имели аккуратно просверленные отверстия. Гончарная посуда, изготовлявшаяся в расположенных за пределами поселений мастерских, оборудованных печами для обжига, отличается изяществом форм, мастерством изготовления, окраской от ярко-красных до оранжево-лимонных тонов, сложным геометрическим и зооморфным орнаментом. Каждому из поселений были присущи собственные зооморфные орнаменты. В отличие от культуры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Мацзяяо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пров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. Ганьсу),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яншаосцы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расписывали посуду до обжига, что делало окраску более прочной. Также распространено было ткацкое ремесло.</w:t>
      </w:r>
    </w:p>
    <w:p w14:paraId="2715F1BD" w14:textId="5D9E5069" w:rsid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В конце III тыс. до н. э. группе культур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на смену пришла группа поздненеолитических культур чёрной керамики, которую принято называть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Луншань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</w:t>
      </w:r>
      <w:r w:rsidRPr="00CC3B12">
        <w:rPr>
          <w:rFonts w:ascii="Times New Roman" w:hAnsi="Times New Roman" w:cs="Times New Roman"/>
          <w:sz w:val="24"/>
          <w:szCs w:val="24"/>
        </w:rPr>
        <w:t>龍山</w:t>
      </w:r>
      <w:r w:rsidRPr="00CC3B12">
        <w:rPr>
          <w:rFonts w:ascii="Times New Roman" w:hAnsi="Times New Roman" w:cs="Times New Roman"/>
          <w:sz w:val="24"/>
          <w:szCs w:val="24"/>
        </w:rPr>
        <w:t xml:space="preserve">, </w:t>
      </w:r>
      <w:r w:rsidRPr="00CC3B12">
        <w:rPr>
          <w:rFonts w:ascii="Times New Roman" w:hAnsi="Times New Roman" w:cs="Times New Roman"/>
          <w:sz w:val="24"/>
          <w:szCs w:val="24"/>
        </w:rPr>
        <w:t>龙山</w:t>
      </w:r>
      <w:r w:rsidRPr="00CC3B12">
        <w:rPr>
          <w:rFonts w:ascii="Times New Roman" w:hAnsi="Times New Roman" w:cs="Times New Roman"/>
          <w:sz w:val="24"/>
          <w:szCs w:val="24"/>
        </w:rPr>
        <w:t>).</w:t>
      </w:r>
    </w:p>
    <w:p w14:paraId="1D7FC6F4" w14:textId="196D3D8A" w:rsidR="00EB3DD5" w:rsidRPr="001E1A7D" w:rsidRDefault="00EB3DD5" w:rsidP="00CC3B12">
      <w:pPr>
        <w:rPr>
          <w:rFonts w:ascii="Times New Roman" w:hAnsi="Times New Roman" w:cs="Times New Roman"/>
          <w:sz w:val="24"/>
          <w:szCs w:val="24"/>
        </w:rPr>
      </w:pPr>
    </w:p>
    <w:p w14:paraId="56AB6785" w14:textId="4E7728B7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3B12">
        <w:rPr>
          <w:rFonts w:ascii="Times New Roman" w:hAnsi="Times New Roman" w:cs="Times New Roman"/>
          <w:b/>
          <w:bCs/>
          <w:sz w:val="24"/>
          <w:szCs w:val="24"/>
        </w:rPr>
        <w:t>Лунша́нь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(кит. </w:t>
      </w:r>
      <w:r w:rsidRPr="00CC3B12">
        <w:rPr>
          <w:rFonts w:ascii="Times New Roman" w:hAnsi="Times New Roman" w:cs="Times New Roman"/>
          <w:sz w:val="24"/>
          <w:szCs w:val="24"/>
        </w:rPr>
        <w:t>龍山文化</w:t>
      </w:r>
      <w:r w:rsidRPr="00CC3B12">
        <w:rPr>
          <w:rFonts w:ascii="Times New Roman" w:hAnsi="Times New Roman" w:cs="Times New Roman"/>
          <w:sz w:val="24"/>
          <w:szCs w:val="24"/>
        </w:rPr>
        <w:t xml:space="preserve">) — группа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энеолитических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культур, располагавшихся в бассейне реки Хуанхэ на протяжении первой половины II тысячелетия до н. </w:t>
      </w:r>
      <w:proofErr w:type="gramStart"/>
      <w:r w:rsidRPr="00CC3B12">
        <w:rPr>
          <w:rFonts w:ascii="Times New Roman" w:hAnsi="Times New Roman" w:cs="Times New Roman"/>
          <w:sz w:val="24"/>
          <w:szCs w:val="24"/>
        </w:rPr>
        <w:t>э.[</w:t>
      </w:r>
      <w:proofErr w:type="gramEnd"/>
      <w:r w:rsidRPr="00CC3B12">
        <w:rPr>
          <w:rFonts w:ascii="Times New Roman" w:hAnsi="Times New Roman" w:cs="Times New Roman"/>
          <w:sz w:val="24"/>
          <w:szCs w:val="24"/>
        </w:rPr>
        <w:t>1].</w:t>
      </w:r>
    </w:p>
    <w:p w14:paraId="483E29AE" w14:textId="7BF33FF6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Этот культурный слой возник на базе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, но под влиянием извне (мигранты из Центральной Азии вызвали культурную диффузию). Это влияние проявилось в появлении гончарного круга, новых сортов зерна (пшеница с Ближнего Востока) и пород скота (коза, овца, корова). Также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луньшанцы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выращивали просо и </w:t>
      </w:r>
      <w:proofErr w:type="gramStart"/>
      <w:r w:rsidRPr="00CC3B12">
        <w:rPr>
          <w:rFonts w:ascii="Times New Roman" w:hAnsi="Times New Roman" w:cs="Times New Roman"/>
          <w:sz w:val="24"/>
          <w:szCs w:val="24"/>
        </w:rPr>
        <w:t>свиней[</w:t>
      </w:r>
      <w:proofErr w:type="gramEnd"/>
      <w:r w:rsidRPr="00CC3B12">
        <w:rPr>
          <w:rFonts w:ascii="Times New Roman" w:hAnsi="Times New Roman" w:cs="Times New Roman"/>
          <w:sz w:val="24"/>
          <w:szCs w:val="24"/>
        </w:rPr>
        <w:t xml:space="preserve">2]. Другие отличительные особенности: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скапулимантия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(гадание на костях), сосуды типа ли с тремя ножками в виде вымени (возможно указывает на развитый скотоводческий комплекс), а также особый тип керамики (тонкостенная серая и чёрная безо всякой росписи).</w:t>
      </w:r>
    </w:p>
    <w:p w14:paraId="7476C2C1" w14:textId="3DE9C0A5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Все эти изделия изготавливались как крестьянами, так и выделявшимися из их числа ремесленниками. Люди жили в небольших посёлках с жилищами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яншаоского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типа, занимались, в основном, мотыжным земледелием, из-за чего раз в несколько десятилетий меняли место жительства. Некоторые поселения состояли из 100 </w:t>
      </w:r>
      <w:proofErr w:type="gramStart"/>
      <w:r w:rsidRPr="00CC3B12">
        <w:rPr>
          <w:rFonts w:ascii="Times New Roman" w:hAnsi="Times New Roman" w:cs="Times New Roman"/>
          <w:sz w:val="24"/>
          <w:szCs w:val="24"/>
        </w:rPr>
        <w:t>домов[</w:t>
      </w:r>
      <w:proofErr w:type="gramEnd"/>
      <w:r w:rsidRPr="00CC3B12">
        <w:rPr>
          <w:rFonts w:ascii="Times New Roman" w:hAnsi="Times New Roman" w:cs="Times New Roman"/>
          <w:sz w:val="24"/>
          <w:szCs w:val="24"/>
        </w:rPr>
        <w:t>2].</w:t>
      </w:r>
    </w:p>
    <w:p w14:paraId="0AEBB02E" w14:textId="4B905295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Разные культуры представляют различные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луншаноидные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типы: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Цицзя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Цинляньган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Давэнькоу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Цюйцзялин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>.</w:t>
      </w:r>
    </w:p>
    <w:p w14:paraId="40ECE683" w14:textId="7ABCF365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lastRenderedPageBreak/>
        <w:t xml:space="preserve">К поздней фазе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Луншаня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часть исследователей относит культуру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Таосы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CC3B12">
        <w:rPr>
          <w:rFonts w:ascii="Times New Roman" w:hAnsi="Times New Roman" w:cs="Times New Roman"/>
          <w:sz w:val="24"/>
          <w:szCs w:val="24"/>
        </w:rPr>
        <w:t>англ.)русск.</w:t>
      </w:r>
      <w:proofErr w:type="gramEnd"/>
      <w:r w:rsidRPr="00CC3B12">
        <w:rPr>
          <w:rFonts w:ascii="Times New Roman" w:hAnsi="Times New Roman" w:cs="Times New Roman"/>
          <w:sz w:val="24"/>
          <w:szCs w:val="24"/>
        </w:rPr>
        <w:t xml:space="preserve"> (2300 - 1900 гг. до н. э.,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Сянфэнь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>, Шаньси).</w:t>
      </w:r>
    </w:p>
    <w:p w14:paraId="3F9C0DEC" w14:textId="7C5F7352" w:rsidR="00CC3B12" w:rsidRP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 xml:space="preserve">В XVI веке до н. э. сменилась культурой бронзы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Шан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>-Инь.</w:t>
      </w:r>
    </w:p>
    <w:p w14:paraId="4C8FD5BB" w14:textId="2A83A9D8" w:rsidR="00CC3B12" w:rsidRDefault="00CC3B12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sz w:val="24"/>
          <w:szCs w:val="24"/>
        </w:rPr>
        <w:t>Представителей данной культуры отличал высокий рост (1.9 м)</w:t>
      </w:r>
    </w:p>
    <w:p w14:paraId="181792D2" w14:textId="5B68437A" w:rsidR="00C358E1" w:rsidRDefault="00C358E1" w:rsidP="00C358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F17A35" w14:textId="4FEA29C1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3680F28B" w14:textId="77777777" w:rsidR="00C358E1" w:rsidRDefault="00C358E1" w:rsidP="00C358E1">
      <w:pPr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Государство </w:t>
      </w:r>
      <w:proofErr w:type="spellStart"/>
      <w:r w:rsidRPr="00CC3B12">
        <w:rPr>
          <w:rFonts w:ascii="Times New Roman" w:hAnsi="Times New Roman" w:cs="Times New Roman"/>
          <w:b/>
          <w:bCs/>
          <w:sz w:val="24"/>
          <w:szCs w:val="24"/>
        </w:rPr>
        <w:t>Шан</w:t>
      </w:r>
      <w:proofErr w:type="spellEnd"/>
      <w:r w:rsidRPr="00CC3B12">
        <w:rPr>
          <w:rFonts w:ascii="Times New Roman" w:hAnsi="Times New Roman" w:cs="Times New Roman"/>
          <w:b/>
          <w:bCs/>
          <w:sz w:val="24"/>
          <w:szCs w:val="24"/>
        </w:rPr>
        <w:t xml:space="preserve"> (кит.: </w:t>
      </w:r>
      <w:r w:rsidRPr="00CC3B12">
        <w:rPr>
          <w:rFonts w:ascii="Times New Roman" w:hAnsi="Times New Roman" w:cs="Times New Roman"/>
          <w:b/>
          <w:bCs/>
          <w:sz w:val="24"/>
          <w:szCs w:val="24"/>
        </w:rPr>
        <w:t>商朝</w:t>
      </w:r>
      <w:r w:rsidRPr="00CC3B12">
        <w:rPr>
          <w:rFonts w:ascii="Times New Roman" w:hAnsi="Times New Roman" w:cs="Times New Roman"/>
          <w:b/>
          <w:bCs/>
          <w:sz w:val="24"/>
          <w:szCs w:val="24"/>
        </w:rPr>
        <w:t xml:space="preserve">), альтернативные названия государство Инь (кит.: </w:t>
      </w:r>
      <w:r w:rsidRPr="00CC3B12">
        <w:rPr>
          <w:rFonts w:ascii="Times New Roman" w:hAnsi="Times New Roman" w:cs="Times New Roman"/>
          <w:b/>
          <w:bCs/>
          <w:sz w:val="24"/>
          <w:szCs w:val="24"/>
        </w:rPr>
        <w:t>殷代</w:t>
      </w:r>
      <w:r w:rsidRPr="00CC3B12">
        <w:rPr>
          <w:rFonts w:ascii="Times New Roman" w:hAnsi="Times New Roman" w:cs="Times New Roman"/>
          <w:b/>
          <w:bCs/>
          <w:sz w:val="24"/>
          <w:szCs w:val="24"/>
        </w:rPr>
        <w:t xml:space="preserve">) или государство </w:t>
      </w:r>
      <w:proofErr w:type="spellStart"/>
      <w:r w:rsidRPr="00CC3B12">
        <w:rPr>
          <w:rFonts w:ascii="Times New Roman" w:hAnsi="Times New Roman" w:cs="Times New Roman"/>
          <w:b/>
          <w:bCs/>
          <w:sz w:val="24"/>
          <w:szCs w:val="24"/>
        </w:rPr>
        <w:t>Шан</w:t>
      </w:r>
      <w:proofErr w:type="spellEnd"/>
      <w:r w:rsidRPr="00CC3B12">
        <w:rPr>
          <w:rFonts w:ascii="Times New Roman" w:hAnsi="Times New Roman" w:cs="Times New Roman"/>
          <w:b/>
          <w:bCs/>
          <w:sz w:val="24"/>
          <w:szCs w:val="24"/>
        </w:rPr>
        <w:t>-Инь</w:t>
      </w:r>
      <w:r w:rsidRPr="00CC3B12">
        <w:rPr>
          <w:rFonts w:ascii="Times New Roman" w:hAnsi="Times New Roman" w:cs="Times New Roman"/>
          <w:sz w:val="24"/>
          <w:szCs w:val="24"/>
        </w:rPr>
        <w:t xml:space="preserve"> — раннее царство[1], существовавшее с 1554[2] по 1046 год до нашей эры в землях к северу от выхода р. Хуанхэ на Великую китайскую равнину. Государство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Шан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предшествовало государству Чжоу.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Шан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является первым китайским государственным образованием, реальность существования которого подтверждена не только археологическими находками, но также повествовательными и эпиграфическими письменными источниками. Наиболее подробное описание истории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Шан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содержится в сочинении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Сыма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Цяня «Исторические записки». В результате раскопок были обнаружены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цзягувэнь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— иероглифические надписи на панцирях черепах и гадательных костях животных, а также бронзовых, нефритовых, керамических, каменных изделиях. Большое число находок было сделано на территории столицы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Иньсюй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(кит. упр. </w:t>
      </w:r>
      <w:r w:rsidRPr="00CC3B12">
        <w:rPr>
          <w:rFonts w:ascii="Times New Roman" w:hAnsi="Times New Roman" w:cs="Times New Roman"/>
          <w:sz w:val="24"/>
          <w:szCs w:val="24"/>
        </w:rPr>
        <w:t>殷墟</w:t>
      </w:r>
      <w:r w:rsidRPr="00CC3B12">
        <w:rPr>
          <w:rFonts w:ascii="Times New Roman" w:hAnsi="Times New Roman" w:cs="Times New Roman"/>
          <w:sz w:val="24"/>
          <w:szCs w:val="24"/>
        </w:rPr>
        <w:t xml:space="preserve">, пиньинь: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Yīnxū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палл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Иньсюй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), которая была расположена в районе современного города </w:t>
      </w:r>
      <w:proofErr w:type="spellStart"/>
      <w:r w:rsidRPr="00CC3B12">
        <w:rPr>
          <w:rFonts w:ascii="Times New Roman" w:hAnsi="Times New Roman" w:cs="Times New Roman"/>
          <w:sz w:val="24"/>
          <w:szCs w:val="24"/>
        </w:rPr>
        <w:t>Аньян</w:t>
      </w:r>
      <w:proofErr w:type="spellEnd"/>
      <w:r w:rsidRPr="00CC3B12">
        <w:rPr>
          <w:rFonts w:ascii="Times New Roman" w:hAnsi="Times New Roman" w:cs="Times New Roman"/>
          <w:sz w:val="24"/>
          <w:szCs w:val="24"/>
        </w:rPr>
        <w:t xml:space="preserve"> в провинции Хэнань. Территория древнего города включена в список всемирного наследия ЮНЕСКО.</w:t>
      </w:r>
    </w:p>
    <w:p w14:paraId="6550BD88" w14:textId="6584043D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14A37F57" w14:textId="5F58E4A6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7048AF69" w14:textId="2F7E39B2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18782088" w14:textId="5384C417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27639986" w14:textId="08D04E7A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3A5F613B" w14:textId="7821F623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49EC9786" w14:textId="147DBE6F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36FF5821" w14:textId="7CE4BF7A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6E92B530" w14:textId="0D3DD4AC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1814830F" w14:textId="65F48F3E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72283196" w14:textId="0B032F32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143653A1" w14:textId="0332FF64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567C3FC5" w14:textId="77777777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70DEED2C" w14:textId="77777777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</w:p>
    <w:p w14:paraId="09953E90" w14:textId="03A5C5E9" w:rsidR="00C358E1" w:rsidRDefault="00C358E1" w:rsidP="00CC3B12">
      <w:pPr>
        <w:rPr>
          <w:rFonts w:ascii="Times New Roman" w:hAnsi="Times New Roman" w:cs="Times New Roman"/>
          <w:sz w:val="24"/>
          <w:szCs w:val="24"/>
        </w:rPr>
      </w:pPr>
      <w:r w:rsidRPr="00EB3DD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9A631D2" wp14:editId="574B3C91">
            <wp:extent cx="1795281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749" cy="1964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1BC44" w14:textId="35FEFFA1" w:rsidR="00CC3B12" w:rsidRDefault="00C358E1" w:rsidP="00CC3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Ареал распространения культуры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Яншао</w:t>
      </w:r>
      <w:proofErr w:type="spellEnd"/>
    </w:p>
    <w:p w14:paraId="25BD6EFA" w14:textId="66114243" w:rsidR="00CC3B12" w:rsidRDefault="00CC3B12" w:rsidP="00CC3B12">
      <w:pPr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95F045" wp14:editId="50574DF1">
            <wp:extent cx="2095500" cy="2295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7EF1D" w14:textId="61B314C0" w:rsidR="00CC3B12" w:rsidRDefault="00CC3B12" w:rsidP="00CC3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Ареал распространения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Луншань</w:t>
      </w:r>
      <w:proofErr w:type="spellEnd"/>
    </w:p>
    <w:p w14:paraId="54E35F6D" w14:textId="31D0CB9D" w:rsidR="00CC3B12" w:rsidRDefault="00CC3B12" w:rsidP="00CC3B12">
      <w:pPr>
        <w:rPr>
          <w:rFonts w:ascii="Times New Roman" w:hAnsi="Times New Roman" w:cs="Times New Roman"/>
          <w:sz w:val="24"/>
          <w:szCs w:val="24"/>
        </w:rPr>
      </w:pPr>
    </w:p>
    <w:p w14:paraId="322018E8" w14:textId="081C6BAF" w:rsidR="00CC3B12" w:rsidRDefault="00CC3B12" w:rsidP="00CC3B12">
      <w:pPr>
        <w:rPr>
          <w:rFonts w:ascii="Times New Roman" w:hAnsi="Times New Roman" w:cs="Times New Roman"/>
          <w:sz w:val="24"/>
          <w:szCs w:val="24"/>
        </w:rPr>
      </w:pPr>
      <w:r w:rsidRPr="00CC3B1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2A6D75" wp14:editId="7CE569E5">
            <wp:extent cx="1876425" cy="2501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BC4DB" w14:textId="5C43C8B0" w:rsidR="00C358E1" w:rsidRPr="00CC3B12" w:rsidRDefault="00C358E1" w:rsidP="00CC3B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Черная керамика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Луншань</w:t>
      </w:r>
      <w:proofErr w:type="spellEnd"/>
    </w:p>
    <w:sectPr w:rsidR="00C358E1" w:rsidRPr="00CC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5F"/>
    <w:rsid w:val="00141522"/>
    <w:rsid w:val="001E1A7D"/>
    <w:rsid w:val="001F7DBF"/>
    <w:rsid w:val="004B24D8"/>
    <w:rsid w:val="00533FB0"/>
    <w:rsid w:val="007C3E5F"/>
    <w:rsid w:val="00C358E1"/>
    <w:rsid w:val="00CC3B12"/>
    <w:rsid w:val="00DD17DF"/>
    <w:rsid w:val="00E475EB"/>
    <w:rsid w:val="00EB3DD5"/>
    <w:rsid w:val="00FC2283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2A21"/>
  <w15:chartTrackingRefBased/>
  <w15:docId w15:val="{6CBAF423-3A0D-4DDE-8566-0325197B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7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DF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C3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CC3B12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CC3B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9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Elena Voytishek</cp:lastModifiedBy>
  <cp:revision>3</cp:revision>
  <cp:lastPrinted>2019-11-17T17:57:00Z</cp:lastPrinted>
  <dcterms:created xsi:type="dcterms:W3CDTF">2019-11-17T17:58:00Z</dcterms:created>
  <dcterms:modified xsi:type="dcterms:W3CDTF">2020-10-21T10:39:00Z</dcterms:modified>
</cp:coreProperties>
</file>