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86" w:rsidRPr="00FF3E6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E66">
        <w:rPr>
          <w:rFonts w:ascii="Times New Roman" w:eastAsia="Calibri" w:hAnsi="Times New Roman" w:cs="Times New Roman"/>
          <w:sz w:val="24"/>
          <w:szCs w:val="24"/>
        </w:rPr>
        <w:t>МЕТОДИЧЕСКИЕ РЕКОМЕНДАЦИИ</w:t>
      </w:r>
    </w:p>
    <w:p w:rsidR="00073686" w:rsidRPr="00FF3E6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686" w:rsidRPr="00FF3E6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E66">
        <w:rPr>
          <w:rFonts w:ascii="Times New Roman" w:eastAsia="Calibri" w:hAnsi="Times New Roman" w:cs="Times New Roman"/>
          <w:sz w:val="24"/>
          <w:szCs w:val="24"/>
        </w:rPr>
        <w:t>по дисциплине "</w:t>
      </w:r>
      <w:r w:rsidR="00B70977">
        <w:rPr>
          <w:rFonts w:ascii="Times New Roman" w:eastAsia="Calibri" w:hAnsi="Times New Roman" w:cs="Times New Roman"/>
          <w:sz w:val="24"/>
          <w:szCs w:val="24"/>
        </w:rPr>
        <w:t>Микроэкономика для нефинансовых менеджеров</w:t>
      </w:r>
      <w:r w:rsidRPr="00FF3E66">
        <w:rPr>
          <w:rFonts w:ascii="Times New Roman" w:eastAsia="Calibri" w:hAnsi="Times New Roman" w:cs="Times New Roman"/>
          <w:sz w:val="24"/>
          <w:szCs w:val="24"/>
        </w:rPr>
        <w:t xml:space="preserve"> "</w:t>
      </w:r>
    </w:p>
    <w:p w:rsidR="00073686" w:rsidRPr="00FF3E6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3686" w:rsidRPr="00FF3E6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E66">
        <w:rPr>
          <w:rFonts w:ascii="Times New Roman" w:eastAsia="Calibri" w:hAnsi="Times New Roman" w:cs="Times New Roman"/>
          <w:color w:val="000000"/>
          <w:sz w:val="24"/>
          <w:szCs w:val="24"/>
        </w:rPr>
        <w:t>для направления подготовки 42.04.02 Журналистика,</w:t>
      </w:r>
    </w:p>
    <w:p w:rsidR="0007368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0977" w:rsidRDefault="00B70977" w:rsidP="00B70977">
      <w:pPr>
        <w:pStyle w:val="10"/>
        <w:spacing w:after="20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Задания для подготовки к практическим занятиям (семинарам):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последствия неравенства доходов.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Каковы проблемы формирования среднего класса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возникают естественные монополии в современной экономике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Социально-экономические проблемы рынка труда в России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вызывает изменения структуры производства в России в XXI веке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Каковы проблемы, порожденные перераспределением доходов в современной России.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социально-экономические проблемы современной безработицы и какова политика занятости в России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несовершенства рынка порождают вмешательство государства в экономику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проявляется рациональное и иррациональное в экономическом поведении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учитывают риск и неопределенность страховые компании в России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Действует ли закон максимизации полезности в поведении потребителя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Согласны ли вы с законом убывающей предельной полезности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различаются потребительские предпочтения у разных групп потребителей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Сформулируйте типологию потребительского поведения в России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влияет неопределенность на поведение фирмы 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влияет инфляция на поведение субъектов рынка 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ведут себя субъекты рынка в условиях экономических кризисов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Сформулируйте основные положения институциональной теории о происхождении фирмы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Приведите примеры ситуаций, описываемые дилеммой заключенного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Опишите потребности, мотивы, интересы, ценностные ориентации потребителя в рыночной экономике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связаны ценностные ориентации и предложение труда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Сформулируйте институциональные условия становления рыночной экономики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изменились рынки капитала и земли в современных условиях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чем вред монополии 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Существуют ли особенности поведения и регулирования российских естественных монополий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Каковы особенности поведения олигополистических фирм в России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проявляются особенности спроса и предложения на российском рынке труда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 ли государственное регулирование российского рынка труда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Объясняет ли концепция «человеческого капитала» поведение потребителей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формируются процентные ставки в российской экономике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Противоречит ли земельная рента экономической необходимости и социальной справедливости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Обостряется ли неравенство доходов в России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Эффективное производство и справедливое распределение: возможен ли компромисс?</w:t>
      </w:r>
    </w:p>
    <w:p w:rsidR="00B70977" w:rsidRDefault="00B70977" w:rsidP="00B70977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изменяется роль информации в современной экономике </w:t>
      </w:r>
    </w:p>
    <w:p w:rsidR="00B70977" w:rsidRDefault="00B70977" w:rsidP="00B70977">
      <w:pPr>
        <w:pStyle w:val="a7"/>
        <w:spacing w:before="0" w:beforeAutospacing="0" w:after="0" w:afterAutospacing="0"/>
        <w:ind w:left="927"/>
        <w:jc w:val="center"/>
        <w:rPr>
          <w:b/>
        </w:rPr>
      </w:pPr>
    </w:p>
    <w:p w:rsidR="00B70977" w:rsidRPr="00EB0BF3" w:rsidRDefault="00B70977" w:rsidP="00B70977">
      <w:pPr>
        <w:pStyle w:val="a7"/>
        <w:spacing w:before="0" w:beforeAutospacing="0" w:after="0" w:afterAutospacing="0"/>
        <w:ind w:left="927"/>
        <w:jc w:val="center"/>
      </w:pPr>
      <w:r w:rsidRPr="00EB0BF3">
        <w:rPr>
          <w:b/>
        </w:rPr>
        <w:t>Методические рекомендации по подготовке к фронтальному опросу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left="567"/>
        <w:jc w:val="both"/>
      </w:pPr>
    </w:p>
    <w:p w:rsidR="00B70977" w:rsidRPr="00EB0BF3" w:rsidRDefault="00B70977" w:rsidP="00B70977">
      <w:pPr>
        <w:pStyle w:val="a7"/>
        <w:spacing w:before="0" w:beforeAutospacing="0" w:after="0" w:afterAutospacing="0"/>
        <w:ind w:left="567"/>
        <w:jc w:val="both"/>
      </w:pPr>
      <w:r w:rsidRPr="00EB0BF3">
        <w:t>Фронтальный опрос -- средство контроля освоения материала предыдущего занятия или материала для самостоятельного изучения. При фронтальной форме организации контроля на вопросы учителя по сравнительно небольшому объему материала краткие ответы, обычно с места, дают многие учащиеся. Эта форма контроля позволяет удачно сочетать проверку с задачами повторения и закрепления пройденного материала, требует активность учеников.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left="567"/>
        <w:jc w:val="both"/>
      </w:pPr>
      <w:r w:rsidRPr="00EB0BF3">
        <w:t xml:space="preserve">При фронтальном опросе за сравнительно небольшое время удается осуществить проверку знаний у значительной части класса. Фронтальный контроль может осуществляться как в устной, так и в письменной форме. Преимущество фронтального контроля в том, что он держит в напряжении весь коллектив, ученики знают, что в любую секунду они могут быть спрошены, их внимание сосредоточено, мысли сконцентрированы вокруг той работы, которая ведётся. 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left="567"/>
        <w:jc w:val="both"/>
      </w:pPr>
      <w:r w:rsidRPr="00EB0BF3">
        <w:t xml:space="preserve">Способы проведения письменного опроса приемам письменного опроса относятся все диктанты, проверочные и самостоятельные работы, а также блиц-контрольные (содержат небольшое количество заданий и рассчитаны на 5-10 минут; часто проводится на этапе проверки домашнего задания, но возможно проведение и на этапе усвоения новых знаний), </w:t>
      </w:r>
      <w:proofErr w:type="spellStart"/>
      <w:r w:rsidRPr="00EB0BF3">
        <w:t>фактологический</w:t>
      </w:r>
      <w:proofErr w:type="spellEnd"/>
      <w:r w:rsidRPr="00EB0BF3">
        <w:t xml:space="preserve"> диктант (требует только кратких ответов по 4-5 базовым вопросам), тестирование (возможно применение компьютерных технологий, так и на листочках).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left="567"/>
        <w:jc w:val="both"/>
      </w:pPr>
      <w:r w:rsidRPr="00EB0BF3">
        <w:t>При подготовке к фронтальному опросу следует: внимательно прочитать материал лекций и конспекты семинарских занятий, относящихся к данной теме, ознакомиться с учебными материалами, включая электронные в соответствии с предложенным списком литературы в рабочей программе учебной дисциплины.</w:t>
      </w:r>
    </w:p>
    <w:p w:rsidR="00B70977" w:rsidRDefault="00B70977" w:rsidP="00B70977">
      <w:pPr>
        <w:pStyle w:val="10"/>
        <w:spacing w:after="20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977" w:rsidRDefault="00B70977" w:rsidP="00B70977">
      <w:pPr>
        <w:pStyle w:val="10"/>
        <w:spacing w:after="20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 к зачету: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 экономической теории.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Отношения собственности.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Рынок и его функции.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Роль государства в рыночной экономике.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положения теории </w:t>
      </w:r>
      <w:proofErr w:type="spellStart"/>
      <w:r>
        <w:rPr>
          <w:color w:val="000000"/>
          <w:sz w:val="27"/>
          <w:szCs w:val="27"/>
        </w:rPr>
        <w:t>Кейнса</w:t>
      </w:r>
      <w:proofErr w:type="spellEnd"/>
      <w:r>
        <w:rPr>
          <w:color w:val="000000"/>
          <w:sz w:val="27"/>
          <w:szCs w:val="27"/>
        </w:rPr>
        <w:t>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затрат и выгод СВА.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Признак рационального бюджета.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Издержки и их виды.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Точка безубыточности.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положения трудовой теории стоимости.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положения теории прибавочной стоимости.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Теория трех факторов производства (Ж. Б. </w:t>
      </w:r>
      <w:proofErr w:type="spellStart"/>
      <w:r>
        <w:rPr>
          <w:color w:val="000000"/>
          <w:sz w:val="27"/>
          <w:szCs w:val="27"/>
        </w:rPr>
        <w:t>Сэй</w:t>
      </w:r>
      <w:proofErr w:type="spellEnd"/>
      <w:r>
        <w:rPr>
          <w:color w:val="000000"/>
          <w:sz w:val="27"/>
          <w:szCs w:val="27"/>
        </w:rPr>
        <w:t>).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А. Смит и «Богатство наций».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Альтернативные издержки.</w:t>
      </w:r>
    </w:p>
    <w:p w:rsidR="001B06A0" w:rsidRDefault="001B06A0" w:rsidP="001B06A0">
      <w:pPr>
        <w:pStyle w:val="a7"/>
        <w:numPr>
          <w:ilvl w:val="3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Эластичность спроса и предложения.</w:t>
      </w:r>
    </w:p>
    <w:p w:rsidR="00B70977" w:rsidRDefault="00B70977" w:rsidP="001B06A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70977" w:rsidRDefault="00B70977" w:rsidP="00B7097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70977" w:rsidRPr="00EB0BF3" w:rsidRDefault="00B70977" w:rsidP="00B70977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BF3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к самостоятельной работе обучающихся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firstLine="284"/>
        <w:jc w:val="both"/>
      </w:pP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призвана закрепить теоретические знания и практические навыки, полученные студентами на лекциях, практических (семинарских) занятиях.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проводится с целью: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систематизации и закрепления полученных теоретических знаний и практических умений студентов;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углубления и расширения теоретических знаний;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формирования умений использовать справочную документацию и специальную литературу;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формированию самостоятельности мышления, способностей к саморазвитию, самосовершенствованию и само реализации;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исследовательских умений. 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firstLine="284"/>
        <w:jc w:val="both"/>
      </w:pPr>
      <w:r w:rsidRPr="00EB0BF3">
        <w:t>Эффективность лекционных, семинарских и практических занятий по дисциплине во многом зависит от качества самостоятельной работы студентов, от их самоподготовки. Часть времени, отведенного на самостоятельную работу должна использоваться на подготовку к аудиторным занятиям, другая часть на выполнение домашней работы, осмысление и оформление результатов практических занятий.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firstLine="284"/>
        <w:jc w:val="both"/>
      </w:pPr>
    </w:p>
    <w:p w:rsidR="00B70977" w:rsidRPr="00EB0BF3" w:rsidRDefault="00B70977" w:rsidP="00B70977">
      <w:pPr>
        <w:pStyle w:val="Default"/>
      </w:pPr>
      <w:r w:rsidRPr="00EB0BF3">
        <w:rPr>
          <w:b/>
          <w:bCs/>
          <w:i/>
          <w:iCs/>
        </w:rPr>
        <w:t xml:space="preserve">Подготовка к лекции </w:t>
      </w:r>
      <w:r w:rsidRPr="00EB0BF3">
        <w:t xml:space="preserve">студентами заключается в следующем: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4"/>
      </w:pPr>
      <w:r w:rsidRPr="00EB0BF3">
        <w:t xml:space="preserve">повторить материал предыдущей лекции, прочитав его повторно;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4"/>
      </w:pPr>
      <w:r w:rsidRPr="00EB0BF3">
        <w:t xml:space="preserve">ознакомиться с темой предстоящей лекции (в рабочей программе учебной дисциплины);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4"/>
      </w:pPr>
      <w:r w:rsidRPr="00EB0BF3">
        <w:t xml:space="preserve">ознакомиться с учебными материалами по данной теме в соответствии с предложенным списком литературы в рабочей программе или с электронными материалами, предложенными лектором;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</w:pPr>
      <w:r w:rsidRPr="00EB0BF3">
        <w:t xml:space="preserve">записать возможные вопросы, которые можно будет задать лектору. </w:t>
      </w:r>
    </w:p>
    <w:p w:rsidR="00B70977" w:rsidRPr="00EB0BF3" w:rsidRDefault="00B70977" w:rsidP="00B70977">
      <w:pPr>
        <w:pStyle w:val="Default"/>
      </w:pPr>
    </w:p>
    <w:p w:rsidR="00B70977" w:rsidRPr="00EB0BF3" w:rsidRDefault="00B70977" w:rsidP="00B70977">
      <w:pPr>
        <w:pStyle w:val="Default"/>
      </w:pPr>
      <w:r w:rsidRPr="00EB0BF3">
        <w:rPr>
          <w:b/>
          <w:bCs/>
          <w:i/>
          <w:iCs/>
        </w:rPr>
        <w:t>Подготовка к практическим занятиям</w:t>
      </w:r>
      <w:r w:rsidRPr="00EB0BF3">
        <w:rPr>
          <w:i/>
          <w:iCs/>
        </w:rPr>
        <w:t xml:space="preserve">: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внимательно прочитать материал лекций, относящихся к данному занятию, ознакомиться с учебными материалами, включая электронные в соответствии с предложенным списком литературы в рабочей программе учебной дисциплины;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подготовить развернутые ответы на вопросы, предложенные в рабочей программе дисциплины для обсуждения;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выполнить задания, если они предусмотрены в письменной форме;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</w:pPr>
      <w:r w:rsidRPr="00EB0BF3">
        <w:lastRenderedPageBreak/>
        <w:t xml:space="preserve">понять, что для вас осталось неясными и постараться получить на них ответ заранее. </w:t>
      </w:r>
    </w:p>
    <w:p w:rsidR="00B70977" w:rsidRPr="00EB0BF3" w:rsidRDefault="00B70977" w:rsidP="00B70977">
      <w:pPr>
        <w:pStyle w:val="Default"/>
      </w:pPr>
    </w:p>
    <w:p w:rsidR="00B70977" w:rsidRPr="00EB0BF3" w:rsidRDefault="00B70977" w:rsidP="00B70977">
      <w:pPr>
        <w:pStyle w:val="Default"/>
        <w:rPr>
          <w:i/>
          <w:iCs/>
        </w:rPr>
      </w:pPr>
      <w:r w:rsidRPr="00EB0BF3">
        <w:rPr>
          <w:b/>
          <w:bCs/>
          <w:i/>
          <w:iCs/>
        </w:rPr>
        <w:t>Подготовка к зачету / экзамену</w:t>
      </w:r>
      <w:r w:rsidRPr="00EB0BF3">
        <w:rPr>
          <w:i/>
          <w:iCs/>
        </w:rPr>
        <w:t xml:space="preserve">. </w:t>
      </w:r>
    </w:p>
    <w:p w:rsidR="00B70977" w:rsidRPr="00EB0BF3" w:rsidRDefault="00B70977" w:rsidP="00B70977">
      <w:pPr>
        <w:pStyle w:val="Default"/>
      </w:pPr>
      <w:r w:rsidRPr="00EB0BF3">
        <w:t xml:space="preserve">К зачету / экзамену необходимо готовится целенаправленно, регулярно, систематически с первых дней обучения по данной дисциплине. В самом начале учебного курса познакомьтесь со следующей учебно-методической документацией: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программой дисциплины;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перечнем знаний и умений, которыми студент должен владеть;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тематическими планами занятий;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учебником, учебными пособиями по дисциплине, а также электронными ресурсами;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вопросами и заданиями к самостоятельной работе студентов;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</w:pPr>
      <w:r w:rsidRPr="00EB0BF3">
        <w:t xml:space="preserve">перечнем вопросов к зачету. </w:t>
      </w:r>
    </w:p>
    <w:p w:rsidR="00B70977" w:rsidRDefault="00B70977" w:rsidP="00B7097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70977" w:rsidRDefault="00B70977" w:rsidP="00B7097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70977" w:rsidRDefault="00B70977" w:rsidP="00B7097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70977" w:rsidRDefault="00B70977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452" w:rsidRDefault="00A40452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452" w:rsidRDefault="00A40452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452" w:rsidRDefault="00A40452" w:rsidP="00A40452">
      <w:pPr>
        <w:ind w:firstLine="567"/>
        <w:jc w:val="both"/>
      </w:pPr>
    </w:p>
    <w:p w:rsidR="00A40452" w:rsidRPr="00993ACD" w:rsidRDefault="00A40452" w:rsidP="00A40452">
      <w:pPr>
        <w:pStyle w:val="a8"/>
        <w:jc w:val="right"/>
        <w:rPr>
          <w:rFonts w:ascii="Times New Roman" w:hAnsi="Times New Roman"/>
        </w:rPr>
      </w:pPr>
      <w:r w:rsidRPr="00993ACD">
        <w:rPr>
          <w:rFonts w:ascii="Times New Roman" w:hAnsi="Times New Roman"/>
        </w:rPr>
        <w:t>Методические материалы утверждены на совместном заседании кафедр массовых коммуникаций и теории и истории журналистики (протокол №6 от 2.09.</w:t>
      </w:r>
      <w:r w:rsidRPr="00993ACD">
        <w:rPr>
          <w:rFonts w:ascii="Times New Roman" w:hAnsi="Times New Roman"/>
          <w:bCs/>
        </w:rPr>
        <w:t>2020)</w:t>
      </w:r>
    </w:p>
    <w:p w:rsidR="00A40452" w:rsidRPr="00FF3E66" w:rsidRDefault="00A40452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40452" w:rsidRPr="00FF3E66" w:rsidSect="008873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C50"/>
    <w:multiLevelType w:val="hybridMultilevel"/>
    <w:tmpl w:val="B91E6B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046713"/>
    <w:multiLevelType w:val="multilevel"/>
    <w:tmpl w:val="0B66BD40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">
    <w:nsid w:val="48510D24"/>
    <w:multiLevelType w:val="hybridMultilevel"/>
    <w:tmpl w:val="F62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3611F"/>
    <w:multiLevelType w:val="multilevel"/>
    <w:tmpl w:val="3582208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67213D7"/>
    <w:multiLevelType w:val="hybridMultilevel"/>
    <w:tmpl w:val="83DC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73E3"/>
    <w:rsid w:val="00073686"/>
    <w:rsid w:val="0011507C"/>
    <w:rsid w:val="001B06A0"/>
    <w:rsid w:val="001E744D"/>
    <w:rsid w:val="007B0619"/>
    <w:rsid w:val="008873E3"/>
    <w:rsid w:val="009F1857"/>
    <w:rsid w:val="00A40452"/>
    <w:rsid w:val="00B70977"/>
    <w:rsid w:val="00FF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19"/>
  </w:style>
  <w:style w:type="paragraph" w:styleId="1">
    <w:name w:val="heading 1"/>
    <w:basedOn w:val="10"/>
    <w:next w:val="10"/>
    <w:rsid w:val="008873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873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873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873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873E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873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73E3"/>
  </w:style>
  <w:style w:type="table" w:customStyle="1" w:styleId="TableNormal">
    <w:name w:val="Table Normal"/>
    <w:rsid w:val="008873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873E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873E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736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6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FF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0977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rsid w:val="00A40452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A40452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AlphaMK</cp:lastModifiedBy>
  <cp:revision>5</cp:revision>
  <dcterms:created xsi:type="dcterms:W3CDTF">2020-10-02T03:23:00Z</dcterms:created>
  <dcterms:modified xsi:type="dcterms:W3CDTF">2021-01-11T03:14:00Z</dcterms:modified>
</cp:coreProperties>
</file>