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2" w:rsidRPr="00AE256D" w:rsidRDefault="002F2A82" w:rsidP="00BD4BB1">
      <w:pPr>
        <w:jc w:val="center"/>
      </w:pPr>
      <w:r w:rsidRPr="00AE256D">
        <w:t>Министерство науки и высшего образования Российской Федерации</w:t>
      </w:r>
    </w:p>
    <w:p w:rsidR="002F2A82" w:rsidRPr="00AE256D" w:rsidRDefault="002F2A82" w:rsidP="00BD4BB1">
      <w:pPr>
        <w:jc w:val="center"/>
        <w:rPr>
          <w:rFonts w:eastAsia="Calibri"/>
        </w:rPr>
      </w:pPr>
      <w:r w:rsidRPr="00AE256D">
        <w:rPr>
          <w:rFonts w:eastAsia="Calibri"/>
        </w:rPr>
        <w:t>Федеральное государственное автономное образовательное учреждение</w:t>
      </w:r>
    </w:p>
    <w:p w:rsidR="002F2A82" w:rsidRPr="00AE256D" w:rsidRDefault="002F2A82" w:rsidP="00BD4BB1">
      <w:pPr>
        <w:jc w:val="center"/>
        <w:rPr>
          <w:rFonts w:eastAsia="Calibri"/>
          <w:bCs/>
        </w:rPr>
      </w:pPr>
      <w:r w:rsidRPr="00AE256D">
        <w:rPr>
          <w:rFonts w:eastAsia="Calibri"/>
        </w:rPr>
        <w:t xml:space="preserve">высшего образования </w:t>
      </w:r>
      <w:r w:rsidRPr="00AE256D">
        <w:rPr>
          <w:rFonts w:eastAsia="Calibri"/>
          <w:bCs/>
        </w:rPr>
        <w:t>«Новосибирский национальный исследовательский государственный университет» (Новосибирский государственный университет, НГУ)</w:t>
      </w:r>
    </w:p>
    <w:p w:rsidR="002F2A82" w:rsidRPr="00AE256D" w:rsidRDefault="002F2A82" w:rsidP="002F2A82">
      <w:pPr>
        <w:jc w:val="center"/>
        <w:rPr>
          <w:rFonts w:eastAsia="Calibri"/>
          <w:bCs/>
        </w:rPr>
      </w:pPr>
    </w:p>
    <w:p w:rsidR="002F2A82" w:rsidRPr="00AE256D" w:rsidRDefault="0083167C" w:rsidP="002F2A82">
      <w:pPr>
        <w:jc w:val="center"/>
        <w:rPr>
          <w:rFonts w:eastAsia="Calibri"/>
          <w:bCs/>
        </w:rPr>
      </w:pPr>
      <w:r w:rsidRPr="00AE256D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174901</wp:posOffset>
                </wp:positionV>
                <wp:extent cx="5943600" cy="17252"/>
                <wp:effectExtent l="0" t="0" r="19050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40757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3.75pt" to="47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795530" w:rsidRPr="00AE256D">
        <w:rPr>
          <w:rFonts w:eastAsia="Calibri"/>
          <w:bCs/>
        </w:rPr>
        <w:t>Физический факульте</w:t>
      </w:r>
      <w:r w:rsidRPr="00AE256D">
        <w:rPr>
          <w:rFonts w:eastAsia="Calibri"/>
          <w:bCs/>
        </w:rPr>
        <w:t>т</w:t>
      </w:r>
    </w:p>
    <w:p w:rsidR="005779BA" w:rsidRPr="00AE256D" w:rsidRDefault="005779BA"/>
    <w:p w:rsidR="0083167C" w:rsidRPr="00AE256D" w:rsidRDefault="001D0D15">
      <w:r w:rsidRPr="00AE256D">
        <w:t xml:space="preserve">                                                                                             </w:t>
      </w:r>
      <w:r w:rsidR="0011607A" w:rsidRPr="00AE256D">
        <w:t xml:space="preserve">       </w:t>
      </w:r>
      <w:r w:rsidR="0011607A" w:rsidRPr="00AE256D">
        <w:rPr>
          <w:noProof/>
        </w:rPr>
        <w:drawing>
          <wp:inline distT="0" distB="0" distL="0" distR="0" wp14:anchorId="5CFBE1FB" wp14:editId="46194AE0">
            <wp:extent cx="2562225" cy="15958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76" cy="16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C" w:rsidRPr="00AE256D" w:rsidRDefault="0083167C" w:rsidP="0083167C">
      <w:pPr>
        <w:jc w:val="center"/>
      </w:pPr>
      <w:r w:rsidRPr="00AE256D">
        <w:t>РАБОЧАЯ ПРОГРАММА ДИСЦИПЛИНЫ</w:t>
      </w:r>
    </w:p>
    <w:p w:rsidR="0083167C" w:rsidRPr="00AE256D" w:rsidRDefault="0083167C"/>
    <w:p w:rsidR="0083167C" w:rsidRPr="00AE256D" w:rsidRDefault="0036478A" w:rsidP="00795530">
      <w:pPr>
        <w:jc w:val="center"/>
        <w:rPr>
          <w:b/>
        </w:rPr>
      </w:pPr>
      <w:r w:rsidRPr="00AE256D">
        <w:rPr>
          <w:b/>
        </w:rPr>
        <w:t>ВВЕДЕНИЕ В СПЕЦИАЛЬНОСТЬ</w:t>
      </w:r>
    </w:p>
    <w:p w:rsidR="00795530" w:rsidRPr="00AE256D" w:rsidRDefault="00795530" w:rsidP="00795530">
      <w:pPr>
        <w:jc w:val="center"/>
      </w:pPr>
    </w:p>
    <w:p w:rsidR="002F2A82" w:rsidRPr="00AE256D" w:rsidRDefault="0083167C" w:rsidP="0083167C">
      <w:pPr>
        <w:jc w:val="center"/>
      </w:pPr>
      <w:r w:rsidRPr="00AE256D">
        <w:t xml:space="preserve">направление подготовки: </w:t>
      </w:r>
      <w:r w:rsidR="00E8159E" w:rsidRPr="00AE256D">
        <w:rPr>
          <w:b/>
        </w:rPr>
        <w:t>03.03.02 Физика</w:t>
      </w:r>
    </w:p>
    <w:p w:rsidR="00CA05A8" w:rsidRPr="00AE256D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AE256D">
        <w:rPr>
          <w:bCs/>
        </w:rPr>
        <w:t>направленность (профиль):</w:t>
      </w:r>
      <w:r w:rsidRPr="00AE256D">
        <w:rPr>
          <w:b/>
        </w:rPr>
        <w:t xml:space="preserve"> </w:t>
      </w:r>
      <w:r w:rsidR="00E8159E" w:rsidRPr="00AE256D">
        <w:rPr>
          <w:b/>
        </w:rPr>
        <w:t>Физика</w:t>
      </w:r>
    </w:p>
    <w:p w:rsidR="00DD4E0F" w:rsidRPr="00AE256D" w:rsidRDefault="00DD4E0F" w:rsidP="00DD4E0F">
      <w:pPr>
        <w:autoSpaceDE w:val="0"/>
        <w:autoSpaceDN w:val="0"/>
        <w:adjustRightInd w:val="0"/>
        <w:jc w:val="center"/>
      </w:pPr>
      <w:r w:rsidRPr="00AE256D">
        <w:t>Совместная образовательная программа высшего образования</w:t>
      </w:r>
    </w:p>
    <w:p w:rsidR="00DD4E0F" w:rsidRPr="00AE256D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AE256D">
        <w:t xml:space="preserve">с </w:t>
      </w:r>
      <w:proofErr w:type="spellStart"/>
      <w:r w:rsidRPr="00AE256D">
        <w:t>Чунцинским</w:t>
      </w:r>
      <w:proofErr w:type="spellEnd"/>
      <w:r w:rsidRPr="00AE256D">
        <w:t xml:space="preserve"> Университетом (Китай)</w:t>
      </w:r>
    </w:p>
    <w:p w:rsidR="0083167C" w:rsidRPr="00AE256D" w:rsidRDefault="0083167C" w:rsidP="00CA05A8"/>
    <w:p w:rsidR="0083167C" w:rsidRPr="00AE256D" w:rsidRDefault="00881185" w:rsidP="0083167C">
      <w:pPr>
        <w:jc w:val="center"/>
      </w:pPr>
      <w:r w:rsidRPr="00AE256D">
        <w:t>Форма обучения: очная</w:t>
      </w: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744"/>
        <w:gridCol w:w="744"/>
        <w:gridCol w:w="744"/>
        <w:gridCol w:w="744"/>
      </w:tblGrid>
      <w:tr w:rsidR="00795530" w:rsidRPr="00AE256D" w:rsidTr="00795530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AE256D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AE256D">
              <w:rPr>
                <w:b/>
                <w:spacing w:val="-6"/>
                <w:sz w:val="20"/>
                <w:szCs w:val="20"/>
              </w:rPr>
              <w:t>Общий</w:t>
            </w:r>
          </w:p>
          <w:p w:rsidR="00795530" w:rsidRPr="00AE256D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AE256D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AE256D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AE256D">
              <w:rPr>
                <w:b/>
                <w:spacing w:val="-6"/>
                <w:sz w:val="20"/>
                <w:szCs w:val="20"/>
              </w:rPr>
              <w:t>Промежуточная аттестация (в часах)</w:t>
            </w:r>
          </w:p>
        </w:tc>
      </w:tr>
      <w:tr w:rsidR="00795530" w:rsidRPr="00AE256D" w:rsidTr="00795530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Самостоятельная подготовка к промежуточной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795530" w:rsidRPr="00AE256D" w:rsidTr="00795530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AE256D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AE256D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AE256D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Лабораторные</w:t>
            </w:r>
          </w:p>
          <w:p w:rsidR="00795530" w:rsidRPr="00AE256D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Зачет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AE256D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795530" w:rsidRPr="00AE256D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95530" w:rsidRPr="00AE256D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E256D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25773E" w:rsidRPr="00AE256D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5773E" w:rsidRPr="00AE256D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5773E" w:rsidRPr="00AE256D" w:rsidRDefault="00287A8D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36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25773E" w:rsidRPr="00AE256D" w:rsidRDefault="00287A8D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AE256D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73E" w:rsidRPr="00AE256D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25773E" w:rsidRPr="00AE256D" w:rsidRDefault="00287A8D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AE256D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AE256D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AE256D" w:rsidRDefault="00287A8D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AE256D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5773E" w:rsidRPr="00AE256D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A6F92" w:rsidRPr="00AE256D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AE256D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 xml:space="preserve">Всего </w:t>
            </w:r>
            <w:r w:rsidR="00287A8D" w:rsidRPr="00AE256D">
              <w:rPr>
                <w:spacing w:val="-6"/>
                <w:sz w:val="20"/>
                <w:szCs w:val="20"/>
              </w:rPr>
              <w:t>36</w:t>
            </w:r>
            <w:r w:rsidRPr="00AE256D">
              <w:rPr>
                <w:spacing w:val="-6"/>
                <w:sz w:val="20"/>
                <w:szCs w:val="20"/>
              </w:rPr>
              <w:t xml:space="preserve"> часов /</w:t>
            </w:r>
            <w:r w:rsidR="00287A8D" w:rsidRPr="00AE256D">
              <w:rPr>
                <w:spacing w:val="-6"/>
                <w:sz w:val="20"/>
                <w:szCs w:val="20"/>
              </w:rPr>
              <w:t>1</w:t>
            </w:r>
            <w:r w:rsidRPr="00AE256D">
              <w:rPr>
                <w:spacing w:val="-6"/>
                <w:sz w:val="20"/>
                <w:szCs w:val="20"/>
              </w:rPr>
              <w:t xml:space="preserve"> зачетн</w:t>
            </w:r>
            <w:r w:rsidR="00287A8D" w:rsidRPr="00AE256D">
              <w:rPr>
                <w:spacing w:val="-6"/>
                <w:sz w:val="20"/>
                <w:szCs w:val="20"/>
              </w:rPr>
              <w:t>ая</w:t>
            </w:r>
            <w:r w:rsidRPr="00AE256D">
              <w:rPr>
                <w:spacing w:val="-6"/>
                <w:sz w:val="20"/>
                <w:szCs w:val="20"/>
              </w:rPr>
              <w:t xml:space="preserve"> единиц</w:t>
            </w:r>
            <w:r w:rsidR="00287A8D" w:rsidRPr="00AE256D">
              <w:rPr>
                <w:spacing w:val="-6"/>
                <w:sz w:val="20"/>
                <w:szCs w:val="20"/>
              </w:rPr>
              <w:t>а</w:t>
            </w:r>
            <w:r w:rsidRPr="00AE256D">
              <w:rPr>
                <w:spacing w:val="-6"/>
                <w:sz w:val="20"/>
                <w:szCs w:val="20"/>
              </w:rPr>
              <w:t>, из них:</w:t>
            </w:r>
          </w:p>
          <w:p w:rsidR="00BA6F92" w:rsidRPr="00AE256D" w:rsidRDefault="00BA6F92" w:rsidP="00287A8D">
            <w:pPr>
              <w:snapToGrid w:val="0"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>- контактная работа 1</w:t>
            </w:r>
            <w:r w:rsidR="00287A8D" w:rsidRPr="00AE256D">
              <w:rPr>
                <w:spacing w:val="-6"/>
                <w:sz w:val="20"/>
                <w:szCs w:val="20"/>
              </w:rPr>
              <w:t>8</w:t>
            </w:r>
            <w:r w:rsidRPr="00AE256D">
              <w:rPr>
                <w:spacing w:val="-6"/>
                <w:sz w:val="20"/>
                <w:szCs w:val="20"/>
              </w:rPr>
              <w:t xml:space="preserve"> часов</w:t>
            </w:r>
          </w:p>
        </w:tc>
      </w:tr>
      <w:tr w:rsidR="00BA6F92" w:rsidRPr="00AE256D" w:rsidTr="00287A8D">
        <w:trPr>
          <w:trHeight w:val="7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AE256D" w:rsidRDefault="00BA6F92" w:rsidP="00287A8D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 w:rsidRPr="00AE256D">
              <w:rPr>
                <w:spacing w:val="-6"/>
                <w:sz w:val="20"/>
                <w:szCs w:val="20"/>
              </w:rPr>
              <w:t xml:space="preserve">Компетенции </w:t>
            </w:r>
            <w:r w:rsidR="00EA680D" w:rsidRPr="00AE256D">
              <w:rPr>
                <w:spacing w:val="-6"/>
                <w:sz w:val="20"/>
                <w:szCs w:val="20"/>
              </w:rPr>
              <w:t>ОПК-1</w:t>
            </w:r>
          </w:p>
        </w:tc>
      </w:tr>
    </w:tbl>
    <w:p w:rsidR="00795530" w:rsidRPr="00AE256D" w:rsidRDefault="00795530" w:rsidP="00881185">
      <w:pPr>
        <w:jc w:val="center"/>
      </w:pPr>
    </w:p>
    <w:p w:rsidR="00BD4BB1" w:rsidRPr="00AE256D" w:rsidRDefault="00BD4BB1" w:rsidP="00BD4BB1"/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EF2BB2" w:rsidRPr="00AE256D" w:rsidTr="00386450">
        <w:tc>
          <w:tcPr>
            <w:tcW w:w="5670" w:type="dxa"/>
            <w:vAlign w:val="center"/>
          </w:tcPr>
          <w:p w:rsidR="00EF2BB2" w:rsidRPr="00AE256D" w:rsidRDefault="00EF2BB2" w:rsidP="00386450">
            <w:r w:rsidRPr="00AE256D">
              <w:t xml:space="preserve">Руководитель программы от ФФ НГУ, д.ф.-м.н.                                                                                                 А.Г. </w:t>
            </w:r>
            <w:proofErr w:type="spellStart"/>
            <w:r w:rsidRPr="00AE256D">
              <w:t>Погосов</w:t>
            </w:r>
            <w:proofErr w:type="spellEnd"/>
          </w:p>
        </w:tc>
        <w:tc>
          <w:tcPr>
            <w:tcW w:w="3828" w:type="dxa"/>
            <w:vAlign w:val="center"/>
          </w:tcPr>
          <w:p w:rsidR="00EF2BB2" w:rsidRPr="00AE256D" w:rsidRDefault="00EF2BB2" w:rsidP="00386450">
            <w:r w:rsidRPr="00AE256D">
              <w:object w:dxaOrig="241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75pt" o:ole="">
                  <v:imagedata r:id="rId9" o:title=""/>
                </v:shape>
                <o:OLEObject Type="Embed" ProgID="PBrush" ShapeID="_x0000_i1025" DrawAspect="Content" ObjectID="_1828006920" r:id="rId10"/>
              </w:object>
            </w:r>
          </w:p>
        </w:tc>
      </w:tr>
    </w:tbl>
    <w:p w:rsidR="001046C1" w:rsidRPr="00AE256D" w:rsidRDefault="001046C1" w:rsidP="001046C1">
      <w:pPr>
        <w:rPr>
          <w:rFonts w:eastAsia="Calibri"/>
        </w:rPr>
      </w:pP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  <w:r w:rsidRPr="00AE256D">
        <w:rPr>
          <w:rFonts w:eastAsia="Calibri"/>
        </w:rPr>
        <w:tab/>
      </w:r>
    </w:p>
    <w:p w:rsidR="00881185" w:rsidRPr="00AE256D" w:rsidRDefault="00881185" w:rsidP="00BD4BB1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795530">
      <w:pPr>
        <w:jc w:val="center"/>
      </w:pPr>
      <w:r w:rsidRPr="00AE256D">
        <w:t>Новосибирск, 20</w:t>
      </w:r>
      <w:r w:rsidR="0011607A" w:rsidRPr="00AE256D">
        <w:t>25</w:t>
      </w:r>
      <w:r w:rsidRPr="00AE256D">
        <w:br w:type="page"/>
      </w:r>
    </w:p>
    <w:sdt>
      <w:sdtPr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</w:rPr>
        <w:id w:val="-1290890152"/>
        <w:docPartObj>
          <w:docPartGallery w:val="Table of Contents"/>
          <w:docPartUnique/>
        </w:docPartObj>
      </w:sdtPr>
      <w:sdtEndPr/>
      <w:sdtContent>
        <w:p w:rsidR="00BD4BB1" w:rsidRPr="00AE256D" w:rsidRDefault="00BD4BB1" w:rsidP="00BD4BB1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AE256D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4F380F" w:rsidRDefault="00BD4BB1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 w:rsidRPr="00AE256D">
            <w:fldChar w:fldCharType="begin"/>
          </w:r>
          <w:r w:rsidRPr="00AE256D">
            <w:instrText xml:space="preserve"> TOC \o "1-3" \h \z \u </w:instrText>
          </w:r>
          <w:r w:rsidRPr="00AE256D">
            <w:fldChar w:fldCharType="separate"/>
          </w:r>
          <w:hyperlink w:anchor="_Toc217393671" w:history="1">
            <w:r w:rsidR="004F380F" w:rsidRPr="00ED19D8">
              <w:rPr>
                <w:rStyle w:val="a8"/>
              </w:rPr>
              <w:t>1. Перечень планируемых результатов обучения по дисциплине, соотнесённых с установленными в программе индикаторами достижения компетенций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_Toc217393671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3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2" w:history="1">
            <w:r w:rsidR="004F380F" w:rsidRPr="00ED19D8">
              <w:rPr>
                <w:rStyle w:val="a8"/>
              </w:rPr>
              <w:t>2. Место дисциплины в структуре образовательной программы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_Toc217393672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3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3" w:history="1">
            <w:r w:rsidR="004F380F" w:rsidRPr="00ED19D8">
              <w:rPr>
                <w:rStyle w:val="a8"/>
              </w:rPr>
      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_Toc217393673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3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4" w:history="1">
            <w:r w:rsidR="004F380F" w:rsidRPr="00ED19D8">
              <w:rPr>
                <w:rStyle w:val="a8"/>
              </w:rPr>
      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_Toc217393674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4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5" w:history="1">
            <w:r w:rsidR="004F380F" w:rsidRPr="00ED19D8">
              <w:rPr>
                <w:rStyle w:val="a8"/>
              </w:rPr>
              <w:t>5. Перечень учебной литературы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_Toc217393675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4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6" w:history="1">
            <w:r w:rsidR="004F380F" w:rsidRPr="00ED19D8">
              <w:rPr>
                <w:rStyle w:val="a8"/>
              </w:rPr>
              <w:t>7. Перечень ресурсов информационно-телекоммуникационной сети «Интернет», необходимых для освоения дисциплины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_Toc217393676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4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7" w:history="1">
            <w:r w:rsidR="004F380F" w:rsidRPr="00ED19D8">
              <w:rPr>
                <w:rStyle w:val="a8"/>
              </w:rPr>
              <w:t>8. Перечень информационных технологий, используемых при осуществлении образовательного процесса по дисциплине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_Toc217393677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4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8" w:history="1">
            <w:r w:rsidR="004F380F" w:rsidRPr="00ED19D8">
              <w:rPr>
                <w:rStyle w:val="a8"/>
              </w:rPr>
              <w:t>9. Материально-техническая база, необходимая для осуществления образовательного процесса по дисциплине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_Toc217393678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5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79" w:history="1">
            <w:r w:rsidR="004F380F" w:rsidRPr="00ED19D8">
              <w:rPr>
                <w:rStyle w:val="a8"/>
              </w:rPr>
              <w:t>10. Оценочные средства для проведения текущего контроля и промежуточной аттестации по дисциплине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_Toc217393679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5</w:t>
            </w:r>
            <w:r w:rsidR="004F380F">
              <w:rPr>
                <w:webHidden/>
              </w:rPr>
              <w:fldChar w:fldCharType="end"/>
            </w:r>
          </w:hyperlink>
        </w:p>
        <w:p w:rsidR="004F380F" w:rsidRDefault="007D6A0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3680" w:history="1">
            <w:r w:rsidR="004F380F" w:rsidRPr="00ED19D8">
              <w:rPr>
                <w:rStyle w:val="a8"/>
              </w:rPr>
              <w:t>Приложение 1</w:t>
            </w:r>
          </w:hyperlink>
          <w:r w:rsidR="004F380F" w:rsidRPr="004F380F">
            <w:rPr>
              <w:rStyle w:val="a8"/>
              <w:u w:val="none"/>
            </w:rPr>
            <w:t xml:space="preserve"> </w:t>
          </w:r>
          <w:hyperlink w:anchor="_Toc217393681" w:history="1">
            <w:r w:rsidR="004F380F" w:rsidRPr="00ED19D8">
              <w:rPr>
                <w:rStyle w:val="a8"/>
              </w:rPr>
              <w:t>Аннотация</w:t>
            </w:r>
            <w:r w:rsidR="004F380F">
              <w:rPr>
                <w:webHidden/>
              </w:rPr>
              <w:tab/>
            </w:r>
            <w:r w:rsidR="004F380F">
              <w:rPr>
                <w:webHidden/>
              </w:rPr>
              <w:fldChar w:fldCharType="begin"/>
            </w:r>
            <w:r w:rsidR="004F380F">
              <w:rPr>
                <w:webHidden/>
              </w:rPr>
              <w:instrText xml:space="preserve"> PAGEREF _Toc217393681 \h </w:instrText>
            </w:r>
            <w:r w:rsidR="004F380F">
              <w:rPr>
                <w:webHidden/>
              </w:rPr>
            </w:r>
            <w:r w:rsidR="004F380F">
              <w:rPr>
                <w:webHidden/>
              </w:rPr>
              <w:fldChar w:fldCharType="separate"/>
            </w:r>
            <w:r w:rsidR="004959E4">
              <w:rPr>
                <w:webHidden/>
              </w:rPr>
              <w:t>7</w:t>
            </w:r>
            <w:r w:rsidR="004F380F">
              <w:rPr>
                <w:webHidden/>
              </w:rPr>
              <w:fldChar w:fldCharType="end"/>
            </w:r>
          </w:hyperlink>
        </w:p>
        <w:p w:rsidR="00BD4BB1" w:rsidRPr="00AE256D" w:rsidRDefault="00BD4BB1" w:rsidP="00C53793">
          <w:pPr>
            <w:pStyle w:val="11"/>
          </w:pPr>
          <w:r w:rsidRPr="00AE256D">
            <w:fldChar w:fldCharType="end"/>
          </w:r>
        </w:p>
      </w:sdtContent>
    </w:sdt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881185" w:rsidRPr="00AE256D" w:rsidRDefault="00881185" w:rsidP="00881185">
      <w:pPr>
        <w:jc w:val="center"/>
      </w:pPr>
    </w:p>
    <w:p w:rsidR="00036DC5" w:rsidRPr="00AE256D" w:rsidRDefault="00036DC5">
      <w:pPr>
        <w:spacing w:after="160" w:line="259" w:lineRule="auto"/>
      </w:pPr>
      <w:r w:rsidRPr="00AE256D">
        <w:br w:type="page"/>
      </w:r>
    </w:p>
    <w:p w:rsidR="00881185" w:rsidRPr="00AE256D" w:rsidRDefault="00586B13" w:rsidP="00BD4BB1">
      <w:pPr>
        <w:pStyle w:val="1"/>
      </w:pPr>
      <w:bookmarkStart w:id="0" w:name="_Toc217393671"/>
      <w:r w:rsidRPr="00AE256D">
        <w:lastRenderedPageBreak/>
        <w:t>1. Перечень планируемых результатов обучения по дисциплине</w:t>
      </w:r>
      <w:r w:rsidR="00A76718" w:rsidRPr="00AE256D">
        <w:t>,</w:t>
      </w:r>
      <w:r w:rsidRPr="00AE256D">
        <w:t xml:space="preserve"> соотнес</w:t>
      </w:r>
      <w:r w:rsidR="00620C2C" w:rsidRPr="00AE256D">
        <w:t>ё</w:t>
      </w:r>
      <w:r w:rsidRPr="00AE256D">
        <w:t xml:space="preserve">нных </w:t>
      </w:r>
      <w:r w:rsidR="00620C2C" w:rsidRPr="00AE256D">
        <w:t>с установленными в программе индикаторами достижения компетенций</w:t>
      </w:r>
      <w:bookmarkEnd w:id="0"/>
    </w:p>
    <w:p w:rsidR="00586B13" w:rsidRPr="00AE256D" w:rsidRDefault="00586B13" w:rsidP="00586B13"/>
    <w:tbl>
      <w:tblPr>
        <w:tblW w:w="10220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3543"/>
        <w:gridCol w:w="3402"/>
      </w:tblGrid>
      <w:tr w:rsidR="00A76718" w:rsidRPr="00AE256D" w:rsidTr="00743E27">
        <w:trPr>
          <w:trHeight w:val="943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AE256D" w:rsidRDefault="00A76718" w:rsidP="00E31CFC">
            <w:pPr>
              <w:jc w:val="center"/>
            </w:pPr>
            <w:r w:rsidRPr="00AE256D">
              <w:t>Результаты освоения образовательной программы</w:t>
            </w:r>
          </w:p>
          <w:p w:rsidR="00A76718" w:rsidRPr="00AE256D" w:rsidRDefault="00A76718" w:rsidP="00E31CFC">
            <w:pPr>
              <w:jc w:val="center"/>
            </w:pPr>
            <w:r w:rsidRPr="00AE256D">
              <w:t>(компетенции)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AE256D" w:rsidRDefault="00A76718" w:rsidP="00E31CFC">
            <w:pPr>
              <w:jc w:val="center"/>
            </w:pPr>
            <w:r w:rsidRPr="00AE256D">
              <w:t>Индикаторы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AE256D" w:rsidRDefault="00A76718" w:rsidP="00176BE5">
            <w:pPr>
              <w:ind w:right="712"/>
              <w:jc w:val="center"/>
            </w:pPr>
            <w:r w:rsidRPr="00AE256D">
              <w:t>Результаты обучения по дисциплине</w:t>
            </w:r>
          </w:p>
        </w:tc>
      </w:tr>
      <w:tr w:rsidR="00176BE5" w:rsidRPr="00AE256D" w:rsidTr="00743E27">
        <w:trPr>
          <w:trHeight w:val="174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AE256D" w:rsidRDefault="00176BE5" w:rsidP="00176BE5">
            <w:r w:rsidRPr="00AE256D">
              <w:rPr>
                <w:b/>
              </w:rPr>
              <w:t>ОПК-1.</w:t>
            </w:r>
            <w:r w:rsidRPr="00AE256D">
              <w:t xml:space="preserve"> Способен применять базовые знания в области физико-математических и (или) естественных наук в сфере своей профессиональной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AE256D" w:rsidRDefault="00176BE5" w:rsidP="00176BE5">
            <w:pPr>
              <w:rPr>
                <w:color w:val="FF0000"/>
              </w:rPr>
            </w:pPr>
            <w:r w:rsidRPr="00AE256D">
              <w:rPr>
                <w:b/>
              </w:rPr>
              <w:t>ОПК-1.4</w:t>
            </w:r>
            <w:r w:rsidRPr="00AE256D">
              <w:t xml:space="preserve"> </w:t>
            </w:r>
            <w:r w:rsidRPr="00AE256D">
              <w:rPr>
                <w:color w:val="000000"/>
              </w:rPr>
              <w:t xml:space="preserve">Использует терминологию и понятийный аппарат базовых физико-математических дисциплин.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AE256D" w:rsidRDefault="00176BE5" w:rsidP="00176BE5">
            <w:pPr>
              <w:rPr>
                <w:color w:val="000000"/>
              </w:rPr>
            </w:pPr>
            <w:r w:rsidRPr="00AE256D">
              <w:rPr>
                <w:b/>
                <w:color w:val="000000"/>
              </w:rPr>
              <w:t>Знать</w:t>
            </w:r>
            <w:r w:rsidRPr="00AE256D">
              <w:rPr>
                <w:color w:val="000000"/>
              </w:rPr>
              <w:t xml:space="preserve"> элементы 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</w:tr>
    </w:tbl>
    <w:p w:rsidR="00586B13" w:rsidRPr="00AE256D" w:rsidRDefault="00586B13" w:rsidP="00BD4BB1">
      <w:pPr>
        <w:pStyle w:val="1"/>
      </w:pPr>
      <w:bookmarkStart w:id="1" w:name="_Toc217393672"/>
      <w:r w:rsidRPr="00AE256D">
        <w:t>2. Место дисциплины в структуре образовательной программы</w:t>
      </w:r>
      <w:bookmarkEnd w:id="1"/>
    </w:p>
    <w:p w:rsidR="00586B13" w:rsidRPr="00AE256D" w:rsidRDefault="00586B13" w:rsidP="00586B13"/>
    <w:p w:rsidR="002A2F07" w:rsidRPr="00AE256D" w:rsidRDefault="00287A8D" w:rsidP="00462C13">
      <w:pPr>
        <w:ind w:firstLine="567"/>
        <w:jc w:val="both"/>
        <w:rPr>
          <w:color w:val="000000" w:themeColor="text1"/>
        </w:rPr>
      </w:pPr>
      <w:r w:rsidRPr="00AE256D">
        <w:rPr>
          <w:color w:val="000000" w:themeColor="text1"/>
        </w:rPr>
        <w:t>Физика - это наука, которая исследует "принципы" всех "вещей". Она служит основой естественных наук и лучшим катализатором интеграции научной и гуманистической культуры. В рамках курса "</w:t>
      </w:r>
      <w:r w:rsidR="0036478A" w:rsidRPr="00AE256D">
        <w:rPr>
          <w:color w:val="000000" w:themeColor="text1"/>
        </w:rPr>
        <w:t>Введение в специальность</w:t>
      </w:r>
      <w:r w:rsidRPr="00AE256D">
        <w:rPr>
          <w:color w:val="000000" w:themeColor="text1"/>
        </w:rPr>
        <w:t>" используется система учебных планов, сочетающая теоретические лекции с групповыми экспериментами студентов. Изучая этот курс, студенты смогут лично познакомиться с общей схемой и контекстом развития физики, познакомиться с ее уникальными научными идеями, методами и духом, приобрести базовые физические знания, тесно связанные с природой и человеческой жизнью, и развить свои способности к логическому мышлению, а также способность анализировать и решать проблемы. Кроме того, это расширит их кругозор, пробудит интерес к изучению естественных наук и заложит прочную основу для последующих профессиональных курсов.</w:t>
      </w:r>
    </w:p>
    <w:p w:rsidR="00C71FEA" w:rsidRPr="00AE256D" w:rsidRDefault="00B62267" w:rsidP="00BD4BB1">
      <w:pPr>
        <w:pStyle w:val="1"/>
      </w:pPr>
      <w:bookmarkStart w:id="2" w:name="_Toc217393673"/>
      <w:r w:rsidRPr="00AE256D">
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</w:r>
      <w:bookmarkEnd w:id="2"/>
    </w:p>
    <w:p w:rsidR="00C71FEA" w:rsidRPr="00AE256D" w:rsidRDefault="00C71FEA" w:rsidP="00586B13"/>
    <w:p w:rsidR="00C71FEA" w:rsidRPr="00AE256D" w:rsidRDefault="00B62267" w:rsidP="00586B13">
      <w:r w:rsidRPr="00AE256D">
        <w:t xml:space="preserve">Трудоемкость дисциплины – </w:t>
      </w:r>
      <w:r w:rsidR="00287A8D" w:rsidRPr="00AE256D">
        <w:t>1</w:t>
      </w:r>
      <w:r w:rsidRPr="00AE256D">
        <w:t xml:space="preserve"> </w:t>
      </w:r>
      <w:proofErr w:type="spellStart"/>
      <w:r w:rsidRPr="00AE256D">
        <w:t>з.е</w:t>
      </w:r>
      <w:proofErr w:type="spellEnd"/>
      <w:r w:rsidRPr="00AE256D">
        <w:t>. (</w:t>
      </w:r>
      <w:r w:rsidR="00287A8D" w:rsidRPr="00AE256D">
        <w:t>36</w:t>
      </w:r>
      <w:r w:rsidRPr="00AE256D">
        <w:t xml:space="preserve"> ч)</w:t>
      </w:r>
    </w:p>
    <w:p w:rsidR="00FD0AB2" w:rsidRPr="00AE256D" w:rsidRDefault="00FD0AB2" w:rsidP="00586B13">
      <w:r w:rsidRPr="00AE256D">
        <w:t xml:space="preserve">Форма промежуточной аттестации: </w:t>
      </w:r>
      <w:r w:rsidR="0025773E" w:rsidRPr="00AE256D">
        <w:t>1</w:t>
      </w:r>
      <w:r w:rsidRPr="00AE256D">
        <w:t xml:space="preserve"> семестр – </w:t>
      </w:r>
      <w:r w:rsidR="00287A8D" w:rsidRPr="00AE256D">
        <w:t>зачет</w:t>
      </w:r>
      <w:r w:rsidR="001F5811" w:rsidRPr="00AE256D">
        <w:t>.</w:t>
      </w:r>
    </w:p>
    <w:p w:rsidR="00795530" w:rsidRPr="00AE256D" w:rsidRDefault="00795530" w:rsidP="00586B13"/>
    <w:tbl>
      <w:tblPr>
        <w:tblW w:w="9186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"/>
        <w:gridCol w:w="7626"/>
        <w:gridCol w:w="1278"/>
      </w:tblGrid>
      <w:tr w:rsidR="00287A8D" w:rsidRPr="00AE256D" w:rsidTr="00287A8D">
        <w:tc>
          <w:tcPr>
            <w:tcW w:w="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№</w:t>
            </w:r>
          </w:p>
        </w:tc>
        <w:tc>
          <w:tcPr>
            <w:tcW w:w="7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Семестр</w:t>
            </w:r>
          </w:p>
        </w:tc>
      </w:tr>
      <w:tr w:rsidR="00287A8D" w:rsidRPr="00AE256D" w:rsidTr="00287A8D">
        <w:trPr>
          <w:trHeight w:val="259"/>
        </w:trPr>
        <w:tc>
          <w:tcPr>
            <w:tcW w:w="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6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1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1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E256D">
              <w:rPr>
                <w:color w:val="000000"/>
              </w:rPr>
              <w:t>Лекции,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16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2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E256D">
              <w:rPr>
                <w:color w:val="000000"/>
              </w:rPr>
              <w:t>Практические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3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E256D">
              <w:rPr>
                <w:color w:val="000000"/>
              </w:rPr>
              <w:t>Лабораторные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4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AE256D">
              <w:rPr>
                <w:color w:val="000000"/>
              </w:rPr>
              <w:t xml:space="preserve">Занятия в контактной форме, ч, </w:t>
            </w:r>
          </w:p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AE256D">
              <w:rPr>
                <w:color w:val="000000"/>
              </w:rPr>
              <w:t>из них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18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5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AE256D">
              <w:rPr>
                <w:color w:val="000000"/>
              </w:rPr>
              <w:t>аудиторных занятий,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16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6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AE256D">
              <w:rPr>
                <w:color w:val="000000"/>
              </w:rPr>
              <w:t>в электронной форме,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-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7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AE256D">
              <w:rPr>
                <w:color w:val="000000"/>
              </w:rPr>
              <w:t>консультаций, час.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-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8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AE256D">
              <w:rPr>
                <w:color w:val="000000"/>
              </w:rPr>
              <w:t>промежуточная аттестация,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2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9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E256D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18</w:t>
            </w:r>
          </w:p>
        </w:tc>
      </w:tr>
      <w:tr w:rsidR="00287A8D" w:rsidRPr="00AE256D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256D">
              <w:rPr>
                <w:bCs/>
                <w:color w:val="000000"/>
              </w:rPr>
              <w:t>10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AE256D">
              <w:rPr>
                <w:color w:val="000000"/>
              </w:rPr>
              <w:t>Всего,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AE256D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56D">
              <w:rPr>
                <w:color w:val="000000"/>
              </w:rPr>
              <w:t>36</w:t>
            </w:r>
          </w:p>
        </w:tc>
      </w:tr>
    </w:tbl>
    <w:p w:rsidR="004E57FE" w:rsidRPr="00AE256D" w:rsidRDefault="004E57FE" w:rsidP="00BD4BB1">
      <w:pPr>
        <w:pStyle w:val="1"/>
      </w:pPr>
      <w:r w:rsidRPr="00AE256D">
        <w:br w:type="page"/>
      </w:r>
    </w:p>
    <w:p w:rsidR="00C71FEA" w:rsidRPr="00AE256D" w:rsidRDefault="00FD0AB2" w:rsidP="00BD4BB1">
      <w:pPr>
        <w:pStyle w:val="1"/>
      </w:pPr>
      <w:bookmarkStart w:id="3" w:name="_Toc217393674"/>
      <w:r w:rsidRPr="00AE256D">
        <w:lastRenderedPageBreak/>
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  <w:bookmarkEnd w:id="3"/>
    </w:p>
    <w:p w:rsidR="00C71FEA" w:rsidRPr="00AE256D" w:rsidRDefault="00C71FEA" w:rsidP="00586B13"/>
    <w:p w:rsidR="009F4A6F" w:rsidRPr="00AE256D" w:rsidRDefault="009F4A6F" w:rsidP="009F4A6F">
      <w:pPr>
        <w:jc w:val="center"/>
      </w:pPr>
      <w:r w:rsidRPr="00AE256D">
        <w:t>Лекции (</w:t>
      </w:r>
      <w:r w:rsidR="00743E27" w:rsidRPr="00AE256D">
        <w:t>16</w:t>
      </w:r>
      <w:r w:rsidRPr="00AE256D">
        <w:t xml:space="preserve"> ч)</w:t>
      </w:r>
    </w:p>
    <w:tbl>
      <w:tblPr>
        <w:tblStyle w:val="a6"/>
        <w:tblW w:w="10337" w:type="dxa"/>
        <w:tblLook w:val="04A0" w:firstRow="1" w:lastRow="0" w:firstColumn="1" w:lastColumn="0" w:noHBand="0" w:noVBand="1"/>
      </w:tblPr>
      <w:tblGrid>
        <w:gridCol w:w="9351"/>
        <w:gridCol w:w="986"/>
      </w:tblGrid>
      <w:tr w:rsidR="009F4A6F" w:rsidRPr="00AE256D" w:rsidTr="00743E27">
        <w:tc>
          <w:tcPr>
            <w:tcW w:w="9351" w:type="dxa"/>
            <w:vAlign w:val="center"/>
          </w:tcPr>
          <w:p w:rsidR="009F4A6F" w:rsidRPr="00AE256D" w:rsidRDefault="009F4A6F" w:rsidP="006041F5">
            <w:pPr>
              <w:jc w:val="center"/>
            </w:pPr>
            <w:r w:rsidRPr="00AE256D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9F4A6F" w:rsidRPr="00AE256D" w:rsidRDefault="009F4A6F" w:rsidP="006041F5">
            <w:pPr>
              <w:jc w:val="center"/>
            </w:pPr>
            <w:r w:rsidRPr="00AE256D">
              <w:t>Объем,</w:t>
            </w:r>
          </w:p>
          <w:p w:rsidR="009F4A6F" w:rsidRPr="00AE256D" w:rsidRDefault="009F4A6F" w:rsidP="006041F5">
            <w:pPr>
              <w:jc w:val="center"/>
            </w:pPr>
            <w:r w:rsidRPr="00AE256D">
              <w:t>час</w:t>
            </w:r>
          </w:p>
        </w:tc>
      </w:tr>
      <w:tr w:rsidR="0074608A" w:rsidRPr="00AE256D" w:rsidTr="00743E27">
        <w:tc>
          <w:tcPr>
            <w:tcW w:w="9351" w:type="dxa"/>
            <w:vAlign w:val="center"/>
          </w:tcPr>
          <w:p w:rsidR="0074608A" w:rsidRPr="00C2034F" w:rsidRDefault="00743E27" w:rsidP="00743E27">
            <w:r w:rsidRPr="00AE256D">
              <w:t xml:space="preserve">Введение: Обзор основ физики </w:t>
            </w:r>
          </w:p>
        </w:tc>
        <w:tc>
          <w:tcPr>
            <w:tcW w:w="986" w:type="dxa"/>
            <w:vAlign w:val="center"/>
          </w:tcPr>
          <w:p w:rsidR="0074608A" w:rsidRPr="00AE256D" w:rsidRDefault="0022563B" w:rsidP="00FE23F7">
            <w:pPr>
              <w:jc w:val="center"/>
            </w:pPr>
            <w:r w:rsidRPr="00AE256D">
              <w:t>4</w:t>
            </w:r>
          </w:p>
        </w:tc>
      </w:tr>
      <w:tr w:rsidR="00AE4E94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AE256D" w:rsidRDefault="00743E27" w:rsidP="00C2034F">
            <w:r w:rsidRPr="00AE256D">
              <w:t xml:space="preserve">Глава 1: Механическое движение </w:t>
            </w:r>
          </w:p>
        </w:tc>
        <w:tc>
          <w:tcPr>
            <w:tcW w:w="986" w:type="dxa"/>
            <w:vAlign w:val="center"/>
          </w:tcPr>
          <w:p w:rsidR="00AE4E94" w:rsidRPr="00AE256D" w:rsidRDefault="00743E27" w:rsidP="00AE4E94">
            <w:pPr>
              <w:jc w:val="center"/>
            </w:pPr>
            <w:r w:rsidRPr="00AE256D">
              <w:t>2</w:t>
            </w:r>
          </w:p>
        </w:tc>
      </w:tr>
      <w:tr w:rsidR="00AE4E94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AE256D" w:rsidRDefault="00743E27" w:rsidP="00C2034F">
            <w:r w:rsidRPr="00AE256D">
              <w:t>Глава 2. Тепловое движение</w:t>
            </w:r>
          </w:p>
        </w:tc>
        <w:tc>
          <w:tcPr>
            <w:tcW w:w="986" w:type="dxa"/>
            <w:vAlign w:val="center"/>
          </w:tcPr>
          <w:p w:rsidR="00AE4E94" w:rsidRPr="00AE256D" w:rsidRDefault="00743E27" w:rsidP="00AE4E94">
            <w:pPr>
              <w:jc w:val="center"/>
              <w:rPr>
                <w:color w:val="000000"/>
                <w:lang w:eastAsia="en-US"/>
              </w:rPr>
            </w:pPr>
            <w:r w:rsidRPr="00AE256D">
              <w:rPr>
                <w:color w:val="000000"/>
                <w:lang w:eastAsia="en-US"/>
              </w:rPr>
              <w:t>2</w:t>
            </w:r>
          </w:p>
        </w:tc>
      </w:tr>
      <w:tr w:rsidR="00AE4E94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AE256D" w:rsidRDefault="00743E27" w:rsidP="00C2034F">
            <w:r w:rsidRPr="00AE256D">
              <w:t>Глава 3. Электромагнитные явления</w:t>
            </w:r>
          </w:p>
        </w:tc>
        <w:tc>
          <w:tcPr>
            <w:tcW w:w="986" w:type="dxa"/>
            <w:vAlign w:val="center"/>
          </w:tcPr>
          <w:p w:rsidR="00AE4E94" w:rsidRPr="00AE256D" w:rsidRDefault="00743E27" w:rsidP="00AE4E94">
            <w:pPr>
              <w:jc w:val="center"/>
              <w:rPr>
                <w:color w:val="000000"/>
                <w:lang w:eastAsia="en-US"/>
              </w:rPr>
            </w:pPr>
            <w:r w:rsidRPr="00AE256D">
              <w:rPr>
                <w:color w:val="000000"/>
                <w:lang w:eastAsia="en-US"/>
              </w:rPr>
              <w:t>2</w:t>
            </w:r>
          </w:p>
        </w:tc>
      </w:tr>
      <w:tr w:rsidR="00AE4E94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AE256D" w:rsidRDefault="00743E27" w:rsidP="00C2034F">
            <w:r w:rsidRPr="00AE256D">
              <w:t>Глава 4. Оптические явления</w:t>
            </w:r>
          </w:p>
        </w:tc>
        <w:tc>
          <w:tcPr>
            <w:tcW w:w="986" w:type="dxa"/>
            <w:vAlign w:val="center"/>
          </w:tcPr>
          <w:p w:rsidR="00AE4E94" w:rsidRPr="00AE256D" w:rsidRDefault="00743E27" w:rsidP="00AE4E94">
            <w:pPr>
              <w:jc w:val="center"/>
              <w:rPr>
                <w:color w:val="000000"/>
                <w:lang w:eastAsia="en-US"/>
              </w:rPr>
            </w:pPr>
            <w:r w:rsidRPr="00AE256D">
              <w:rPr>
                <w:color w:val="000000"/>
                <w:lang w:eastAsia="en-US"/>
              </w:rPr>
              <w:t>2</w:t>
            </w:r>
          </w:p>
        </w:tc>
      </w:tr>
      <w:tr w:rsidR="00AE4E94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AE256D" w:rsidRDefault="00743E27" w:rsidP="00C2034F">
            <w:r w:rsidRPr="00AE256D">
              <w:t>Глава 5: Микроскопический мир</w:t>
            </w:r>
          </w:p>
        </w:tc>
        <w:tc>
          <w:tcPr>
            <w:tcW w:w="986" w:type="dxa"/>
            <w:vAlign w:val="center"/>
          </w:tcPr>
          <w:p w:rsidR="00AE4E94" w:rsidRPr="00AE256D" w:rsidRDefault="00743E27" w:rsidP="00AE4E94">
            <w:pPr>
              <w:jc w:val="center"/>
              <w:rPr>
                <w:color w:val="000000"/>
                <w:lang w:eastAsia="en-US"/>
              </w:rPr>
            </w:pPr>
            <w:r w:rsidRPr="00AE256D">
              <w:rPr>
                <w:color w:val="000000"/>
                <w:lang w:eastAsia="en-US"/>
              </w:rPr>
              <w:t>2</w:t>
            </w:r>
          </w:p>
        </w:tc>
      </w:tr>
      <w:tr w:rsidR="0025773E" w:rsidRPr="00AE256D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AE256D" w:rsidRDefault="00743E27" w:rsidP="00C2034F">
            <w:pPr>
              <w:rPr>
                <w:color w:val="000000"/>
                <w:lang w:eastAsia="en-US"/>
              </w:rPr>
            </w:pPr>
            <w:r w:rsidRPr="00AE256D">
              <w:t>Глава 6: Структура</w:t>
            </w:r>
          </w:p>
        </w:tc>
        <w:tc>
          <w:tcPr>
            <w:tcW w:w="986" w:type="dxa"/>
            <w:vAlign w:val="center"/>
          </w:tcPr>
          <w:p w:rsidR="0025773E" w:rsidRPr="00AE256D" w:rsidRDefault="00743E27" w:rsidP="00A14102">
            <w:pPr>
              <w:jc w:val="center"/>
              <w:rPr>
                <w:color w:val="000000"/>
                <w:lang w:eastAsia="en-US"/>
              </w:rPr>
            </w:pPr>
            <w:r w:rsidRPr="00AE256D">
              <w:rPr>
                <w:color w:val="000000"/>
                <w:lang w:eastAsia="en-US"/>
              </w:rPr>
              <w:t>2</w:t>
            </w:r>
          </w:p>
        </w:tc>
      </w:tr>
    </w:tbl>
    <w:p w:rsidR="00CE2E5A" w:rsidRPr="00AE256D" w:rsidRDefault="00CE2E5A" w:rsidP="00E33A87">
      <w:pPr>
        <w:jc w:val="center"/>
        <w:rPr>
          <w:color w:val="FF0000"/>
        </w:rPr>
      </w:pPr>
    </w:p>
    <w:p w:rsidR="00AE3C44" w:rsidRPr="00AE256D" w:rsidRDefault="00AE3C44" w:rsidP="00AE3C44">
      <w:pPr>
        <w:jc w:val="center"/>
        <w:rPr>
          <w:bCs/>
        </w:rPr>
      </w:pPr>
      <w:r w:rsidRPr="00AE256D">
        <w:rPr>
          <w:bCs/>
        </w:rPr>
        <w:t>Самостоятельная работа студентов (</w:t>
      </w:r>
      <w:r w:rsidR="00743E27" w:rsidRPr="00AE256D">
        <w:rPr>
          <w:bCs/>
        </w:rPr>
        <w:t>18</w:t>
      </w:r>
      <w:r w:rsidRPr="00AE256D">
        <w:rPr>
          <w:bCs/>
        </w:rPr>
        <w:t xml:space="preserve"> ч)</w:t>
      </w: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  <w:gridCol w:w="992"/>
      </w:tblGrid>
      <w:tr w:rsidR="009F4A6F" w:rsidRPr="00AE256D" w:rsidTr="00E33A87">
        <w:tc>
          <w:tcPr>
            <w:tcW w:w="9064" w:type="dxa"/>
            <w:vAlign w:val="center"/>
          </w:tcPr>
          <w:p w:rsidR="009F4A6F" w:rsidRPr="00AE256D" w:rsidRDefault="009F4A6F" w:rsidP="008F573B">
            <w:pPr>
              <w:jc w:val="center"/>
            </w:pPr>
            <w:r w:rsidRPr="00AE256D">
              <w:t>Перечень занятий на СРС</w:t>
            </w:r>
          </w:p>
        </w:tc>
        <w:tc>
          <w:tcPr>
            <w:tcW w:w="992" w:type="dxa"/>
          </w:tcPr>
          <w:p w:rsidR="009F4A6F" w:rsidRPr="00AE256D" w:rsidRDefault="009F4A6F" w:rsidP="008F573B">
            <w:pPr>
              <w:jc w:val="center"/>
            </w:pPr>
            <w:r w:rsidRPr="00AE256D">
              <w:t>Объем, час</w:t>
            </w:r>
          </w:p>
        </w:tc>
      </w:tr>
      <w:tr w:rsidR="009F4A6F" w:rsidRPr="00AE256D" w:rsidTr="00E33A87">
        <w:tc>
          <w:tcPr>
            <w:tcW w:w="9064" w:type="dxa"/>
            <w:shd w:val="clear" w:color="auto" w:fill="auto"/>
          </w:tcPr>
          <w:p w:rsidR="009F4A6F" w:rsidRPr="00AE256D" w:rsidRDefault="009F4A6F" w:rsidP="001653F3">
            <w:r w:rsidRPr="00AE256D">
              <w:t>Подготовка к занятиям.</w:t>
            </w:r>
          </w:p>
        </w:tc>
        <w:tc>
          <w:tcPr>
            <w:tcW w:w="992" w:type="dxa"/>
          </w:tcPr>
          <w:p w:rsidR="009F4A6F" w:rsidRPr="00AE256D" w:rsidRDefault="00743E27" w:rsidP="008F573B">
            <w:pPr>
              <w:jc w:val="center"/>
            </w:pPr>
            <w:r w:rsidRPr="00AE256D">
              <w:t>18</w:t>
            </w:r>
          </w:p>
        </w:tc>
      </w:tr>
    </w:tbl>
    <w:p w:rsidR="00AB57D1" w:rsidRPr="00AE256D" w:rsidRDefault="00AB57D1" w:rsidP="00BD4BB1">
      <w:pPr>
        <w:pStyle w:val="1"/>
      </w:pPr>
      <w:bookmarkStart w:id="4" w:name="_Toc217393675"/>
      <w:r w:rsidRPr="00AE256D">
        <w:t>5. Перечень учебной литературы</w:t>
      </w:r>
      <w:bookmarkEnd w:id="4"/>
    </w:p>
    <w:p w:rsidR="00743E27" w:rsidRPr="00AE256D" w:rsidRDefault="00743E27" w:rsidP="00743E27"/>
    <w:p w:rsidR="00743E27" w:rsidRPr="00AE256D" w:rsidRDefault="00743E27" w:rsidP="00743E27">
      <w:r w:rsidRPr="00AE256D">
        <w:t xml:space="preserve">[1] </w:t>
      </w:r>
      <w:proofErr w:type="spellStart"/>
      <w:r w:rsidRPr="00AE256D">
        <w:t>Чжан</w:t>
      </w:r>
      <w:proofErr w:type="spellEnd"/>
      <w:r w:rsidRPr="00AE256D">
        <w:t xml:space="preserve"> </w:t>
      </w:r>
      <w:proofErr w:type="spellStart"/>
      <w:r w:rsidRPr="00AE256D">
        <w:t>Ханьчжуан</w:t>
      </w:r>
      <w:proofErr w:type="spellEnd"/>
      <w:r w:rsidRPr="00AE256D">
        <w:t xml:space="preserve">, Ни </w:t>
      </w:r>
      <w:proofErr w:type="spellStart"/>
      <w:r w:rsidRPr="00AE256D">
        <w:t>Муцуй</w:t>
      </w:r>
      <w:proofErr w:type="spellEnd"/>
      <w:r w:rsidRPr="00AE256D">
        <w:t xml:space="preserve">, Ван </w:t>
      </w:r>
      <w:proofErr w:type="spellStart"/>
      <w:r w:rsidRPr="00AE256D">
        <w:t>Лэй</w:t>
      </w:r>
      <w:proofErr w:type="spellEnd"/>
      <w:r w:rsidRPr="00AE256D">
        <w:t>. Введение в физику [М.]. Пекин: Издательство высшего образования, 2020. ISBN: 9787040524680.</w:t>
      </w:r>
      <w:r w:rsidR="004E57FE" w:rsidRPr="00AE256D">
        <w:t xml:space="preserve"> </w:t>
      </w:r>
      <w:r w:rsidRPr="00AE256D">
        <w:t>V. Справочники</w:t>
      </w:r>
    </w:p>
    <w:p w:rsidR="00743E27" w:rsidRPr="00AE256D" w:rsidRDefault="00743E27" w:rsidP="00743E27">
      <w:r w:rsidRPr="00AE256D">
        <w:t xml:space="preserve">[1] </w:t>
      </w:r>
      <w:proofErr w:type="spellStart"/>
      <w:r w:rsidRPr="00AE256D">
        <w:t>Конг</w:t>
      </w:r>
      <w:proofErr w:type="spellEnd"/>
      <w:r w:rsidRPr="00AE256D">
        <w:t xml:space="preserve"> </w:t>
      </w:r>
      <w:proofErr w:type="spellStart"/>
      <w:r w:rsidRPr="00AE256D">
        <w:t>Линмин</w:t>
      </w:r>
      <w:proofErr w:type="spellEnd"/>
      <w:r w:rsidRPr="00AE256D">
        <w:t xml:space="preserve">, </w:t>
      </w:r>
      <w:proofErr w:type="spellStart"/>
      <w:r w:rsidRPr="00AE256D">
        <w:t>Яо</w:t>
      </w:r>
      <w:proofErr w:type="spellEnd"/>
      <w:r w:rsidRPr="00AE256D">
        <w:t xml:space="preserve"> </w:t>
      </w:r>
      <w:proofErr w:type="spellStart"/>
      <w:r w:rsidRPr="00AE256D">
        <w:t>Цзяньмин</w:t>
      </w:r>
      <w:proofErr w:type="spellEnd"/>
      <w:r w:rsidRPr="00AE256D">
        <w:t>. Новый курс физики в колледже [М.]. Пекин: Издательство "</w:t>
      </w:r>
      <w:proofErr w:type="spellStart"/>
      <w:r w:rsidRPr="00AE256D">
        <w:t>Чайна</w:t>
      </w:r>
      <w:proofErr w:type="spellEnd"/>
      <w:r w:rsidRPr="00AE256D">
        <w:t xml:space="preserve"> </w:t>
      </w:r>
      <w:proofErr w:type="spellStart"/>
      <w:r w:rsidRPr="00AE256D">
        <w:t>Уотер</w:t>
      </w:r>
      <w:proofErr w:type="spellEnd"/>
      <w:r w:rsidRPr="00AE256D">
        <w:t xml:space="preserve"> энд </w:t>
      </w:r>
      <w:proofErr w:type="spellStart"/>
      <w:r w:rsidRPr="00AE256D">
        <w:t>Пауэр</w:t>
      </w:r>
      <w:proofErr w:type="spellEnd"/>
      <w:r w:rsidRPr="00AE256D">
        <w:t xml:space="preserve"> Пресс", 2011. ISBN: 9787508483207.</w:t>
      </w:r>
    </w:p>
    <w:p w:rsidR="001F3801" w:rsidRPr="00AE256D" w:rsidRDefault="001F3801" w:rsidP="00743E27"/>
    <w:p w:rsidR="001F3801" w:rsidRPr="00AE256D" w:rsidRDefault="00BF6233" w:rsidP="001F3801">
      <w:pPr>
        <w:pStyle w:val="af"/>
        <w:widowControl w:val="0"/>
        <w:tabs>
          <w:tab w:val="left" w:pos="708"/>
        </w:tabs>
        <w:spacing w:before="0" w:beforeAutospacing="0" w:after="0" w:afterAutospacing="0"/>
        <w:ind w:left="284"/>
        <w:jc w:val="both"/>
        <w:rPr>
          <w:rStyle w:val="fontstyle01"/>
        </w:rPr>
      </w:pPr>
      <w:r w:rsidRPr="00AE256D">
        <w:rPr>
          <w:rStyle w:val="fontstyle01"/>
        </w:rPr>
        <w:t xml:space="preserve">6. </w:t>
      </w:r>
      <w:r w:rsidR="001F3801" w:rsidRPr="00AE256D">
        <w:rPr>
          <w:rStyle w:val="fontstyle01"/>
        </w:rPr>
        <w:t>Методические рекомендации студентам по подготовке к занятиям.</w:t>
      </w:r>
    </w:p>
    <w:p w:rsidR="001F3801" w:rsidRPr="00AE256D" w:rsidRDefault="001F3801" w:rsidP="001F3801">
      <w:pPr>
        <w:jc w:val="both"/>
      </w:pPr>
      <w:r w:rsidRPr="00AE256D">
        <w:t>1. Выделяйте ключевые моменты обучения, тесно увязывайте их с реальной ситуацией в курсе, придерживайтесь эвристического подхода к обучению и сосредоточьтесь на глубоком понимании и овладении навыками.</w:t>
      </w:r>
    </w:p>
    <w:p w:rsidR="001F3801" w:rsidRPr="00AE256D" w:rsidRDefault="001F3801" w:rsidP="001F3801">
      <w:pPr>
        <w:jc w:val="both"/>
      </w:pPr>
      <w:r w:rsidRPr="00AE256D">
        <w:t>2. Ориентируйтесь на социальную реальность, участвуйте в дискуссии в классе, делайте упор на понимание и закрепление знаний.</w:t>
      </w:r>
    </w:p>
    <w:p w:rsidR="001F3801" w:rsidRPr="00AE256D" w:rsidRDefault="001F3801" w:rsidP="00AE256D">
      <w:pPr>
        <w:jc w:val="both"/>
      </w:pPr>
      <w:r w:rsidRPr="00AE256D">
        <w:t>3. Придерживайтесь визуализированного обучения, в полной мере используйте мультимедийные инструменты.</w:t>
      </w:r>
    </w:p>
    <w:p w:rsidR="00AB57D1" w:rsidRPr="00AE256D" w:rsidRDefault="00AB57D1" w:rsidP="00BD4BB1">
      <w:pPr>
        <w:pStyle w:val="1"/>
      </w:pPr>
      <w:bookmarkStart w:id="5" w:name="_Toc217393676"/>
      <w:r w:rsidRPr="00AE256D">
        <w:t>7. Перечень ресурсов информационно-телекоммуникационной сети «Интернет», необходимых для освоения дисциплины</w:t>
      </w:r>
      <w:bookmarkEnd w:id="5"/>
    </w:p>
    <w:p w:rsidR="00B76697" w:rsidRPr="00AE256D" w:rsidRDefault="00B76697" w:rsidP="00131438">
      <w:pPr>
        <w:ind w:firstLine="567"/>
        <w:rPr>
          <w:b/>
          <w:i/>
        </w:rPr>
      </w:pPr>
    </w:p>
    <w:p w:rsidR="00576C15" w:rsidRPr="00AE256D" w:rsidRDefault="00576C15" w:rsidP="00131438">
      <w:pPr>
        <w:ind w:firstLine="567"/>
        <w:rPr>
          <w:b/>
          <w:i/>
        </w:rPr>
      </w:pPr>
      <w:r w:rsidRPr="00AE256D">
        <w:rPr>
          <w:b/>
          <w:i/>
        </w:rPr>
        <w:t>7.1 Ресурсы сети Интернет</w:t>
      </w:r>
    </w:p>
    <w:p w:rsidR="009F4A6F" w:rsidRPr="00AE256D" w:rsidRDefault="00681CBD" w:rsidP="00131438">
      <w:pPr>
        <w:ind w:firstLine="567"/>
      </w:pPr>
      <w:r w:rsidRPr="00AE256D">
        <w:t xml:space="preserve">Для освоения </w:t>
      </w:r>
      <w:r w:rsidR="009F4A6F" w:rsidRPr="00AE256D">
        <w:t>дисциплины</w:t>
      </w:r>
      <w:r w:rsidR="00131438" w:rsidRPr="00AE256D">
        <w:t xml:space="preserve"> используются </w:t>
      </w:r>
      <w:r w:rsidR="009F4A6F" w:rsidRPr="00AE256D">
        <w:t xml:space="preserve">следующие </w:t>
      </w:r>
      <w:r w:rsidR="00131438" w:rsidRPr="00AE256D">
        <w:t>ресурсы</w:t>
      </w:r>
      <w:r w:rsidR="009F4A6F" w:rsidRPr="00AE256D">
        <w:t>:</w:t>
      </w:r>
    </w:p>
    <w:p w:rsidR="00F62244" w:rsidRPr="00AE256D" w:rsidRDefault="00F62244" w:rsidP="00131438">
      <w:pPr>
        <w:ind w:firstLine="567"/>
      </w:pPr>
      <w:r w:rsidRPr="00AE256D">
        <w:t xml:space="preserve">- </w:t>
      </w:r>
      <w:r w:rsidR="00131438" w:rsidRPr="00AE256D">
        <w:t>образовательные интернет-порталы</w:t>
      </w:r>
      <w:r w:rsidRPr="00AE256D">
        <w:t>;</w:t>
      </w:r>
    </w:p>
    <w:p w:rsidR="00F62244" w:rsidRPr="00AE256D" w:rsidRDefault="00F62244" w:rsidP="00E02F8C">
      <w:pPr>
        <w:ind w:firstLine="567"/>
      </w:pPr>
      <w:r w:rsidRPr="00AE256D">
        <w:t>- информационно-телекоммуникационная сеть</w:t>
      </w:r>
      <w:r w:rsidR="00131438" w:rsidRPr="00AE256D">
        <w:t xml:space="preserve"> Интернет.  </w:t>
      </w:r>
    </w:p>
    <w:p w:rsidR="000D201A" w:rsidRPr="00AE256D" w:rsidRDefault="000D201A" w:rsidP="00131438">
      <w:pPr>
        <w:ind w:firstLine="567"/>
        <w:rPr>
          <w:b/>
          <w:i/>
        </w:rPr>
      </w:pPr>
    </w:p>
    <w:p w:rsidR="008F573B" w:rsidRPr="00AE256D" w:rsidRDefault="008F573B" w:rsidP="008F573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lang w:eastAsia="en-US"/>
        </w:rPr>
      </w:pPr>
      <w:r w:rsidRPr="00AE256D">
        <w:rPr>
          <w:rFonts w:eastAsiaTheme="minorHAnsi"/>
          <w:b/>
          <w:i/>
          <w:lang w:eastAsia="en-US"/>
        </w:rPr>
        <w:t>7.</w:t>
      </w:r>
      <w:r w:rsidR="00A76D99" w:rsidRPr="00AE256D">
        <w:rPr>
          <w:rFonts w:eastAsiaTheme="minorHAnsi"/>
          <w:b/>
          <w:i/>
          <w:lang w:eastAsia="en-US"/>
        </w:rPr>
        <w:t>2</w:t>
      </w:r>
      <w:r w:rsidRPr="00AE256D">
        <w:rPr>
          <w:rFonts w:eastAsiaTheme="minorHAnsi"/>
          <w:b/>
          <w:i/>
          <w:lang w:eastAsia="en-US"/>
        </w:rPr>
        <w:t xml:space="preserve"> Современные профессиональные базы данных:</w:t>
      </w:r>
    </w:p>
    <w:p w:rsidR="00AB57D1" w:rsidRPr="00AE256D" w:rsidRDefault="00286433" w:rsidP="00586B13">
      <w:pPr>
        <w:rPr>
          <w:i/>
        </w:rPr>
      </w:pPr>
      <w:r w:rsidRPr="00AE256D">
        <w:rPr>
          <w:rFonts w:eastAsiaTheme="minorHAnsi"/>
          <w:bCs/>
          <w:iCs/>
          <w:color w:val="000000" w:themeColor="text1"/>
          <w:lang w:eastAsia="en-US"/>
        </w:rPr>
        <w:t>Не используются.</w:t>
      </w:r>
    </w:p>
    <w:p w:rsidR="00AB57D1" w:rsidRPr="00AE256D" w:rsidRDefault="00AB57D1" w:rsidP="00BD4BB1">
      <w:pPr>
        <w:pStyle w:val="1"/>
        <w:rPr>
          <w:i/>
        </w:rPr>
      </w:pPr>
      <w:bookmarkStart w:id="6" w:name="_Toc217393677"/>
      <w:r w:rsidRPr="00AE256D">
        <w:t>8. Перечень информационных технологий, используемых при осуществлении образовательного процесса по дисциплине</w:t>
      </w:r>
      <w:bookmarkEnd w:id="6"/>
    </w:p>
    <w:p w:rsidR="00AB57D1" w:rsidRPr="00AE256D" w:rsidRDefault="00AB57D1" w:rsidP="00AB57D1">
      <w:pPr>
        <w:jc w:val="center"/>
        <w:rPr>
          <w:b/>
          <w:i/>
        </w:rPr>
      </w:pPr>
    </w:p>
    <w:p w:rsidR="00AB57D1" w:rsidRPr="00AE256D" w:rsidRDefault="00AB57D1" w:rsidP="00EA28FA">
      <w:pPr>
        <w:ind w:firstLine="567"/>
        <w:rPr>
          <w:b/>
          <w:i/>
        </w:rPr>
      </w:pPr>
      <w:r w:rsidRPr="00AE256D">
        <w:rPr>
          <w:b/>
          <w:i/>
        </w:rPr>
        <w:t>8.1 Перечень программного обеспечения</w:t>
      </w:r>
    </w:p>
    <w:p w:rsidR="0029488B" w:rsidRPr="00AE256D" w:rsidRDefault="0029488B" w:rsidP="00B72C74">
      <w:pPr>
        <w:ind w:firstLine="567"/>
        <w:jc w:val="both"/>
        <w:rPr>
          <w:i/>
          <w:color w:val="FF0000"/>
        </w:rPr>
      </w:pPr>
      <w:r w:rsidRPr="00AE256D">
        <w:rPr>
          <w:color w:val="000000"/>
        </w:rPr>
        <w:t xml:space="preserve"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</w:t>
      </w:r>
      <w:proofErr w:type="spellStart"/>
      <w:r w:rsidRPr="00AE256D">
        <w:rPr>
          <w:color w:val="000000"/>
        </w:rPr>
        <w:t>Windows</w:t>
      </w:r>
      <w:proofErr w:type="spellEnd"/>
      <w:r w:rsidRPr="00AE256D">
        <w:rPr>
          <w:color w:val="000000"/>
        </w:rPr>
        <w:t xml:space="preserve"> и MS </w:t>
      </w:r>
      <w:proofErr w:type="spellStart"/>
      <w:r w:rsidRPr="00AE256D">
        <w:rPr>
          <w:color w:val="000000"/>
        </w:rPr>
        <w:t>Office</w:t>
      </w:r>
      <w:proofErr w:type="spellEnd"/>
      <w:r w:rsidRPr="00AE256D">
        <w:t>.</w:t>
      </w:r>
    </w:p>
    <w:p w:rsidR="007D6A0A" w:rsidRDefault="007D6A0A" w:rsidP="00EA28FA">
      <w:pPr>
        <w:ind w:firstLine="567"/>
        <w:rPr>
          <w:b/>
          <w:i/>
        </w:rPr>
      </w:pPr>
    </w:p>
    <w:p w:rsidR="00AB57D1" w:rsidRPr="00AE256D" w:rsidRDefault="00AB57D1" w:rsidP="00EA28FA">
      <w:pPr>
        <w:ind w:firstLine="567"/>
        <w:rPr>
          <w:b/>
          <w:i/>
        </w:rPr>
      </w:pPr>
      <w:bookmarkStart w:id="7" w:name="_GoBack"/>
      <w:bookmarkEnd w:id="7"/>
      <w:r w:rsidRPr="00AE256D">
        <w:rPr>
          <w:b/>
          <w:i/>
        </w:rPr>
        <w:t>8.2 Информационные справочные системы</w:t>
      </w:r>
    </w:p>
    <w:p w:rsidR="00893199" w:rsidRPr="00AE256D" w:rsidRDefault="00893199" w:rsidP="00EA28FA">
      <w:pPr>
        <w:ind w:firstLine="567"/>
        <w:rPr>
          <w:i/>
          <w:color w:val="FF0000"/>
        </w:rPr>
      </w:pPr>
      <w:r w:rsidRPr="00AE256D">
        <w:rPr>
          <w:rFonts w:eastAsiaTheme="minorHAnsi"/>
          <w:bCs/>
          <w:iCs/>
          <w:lang w:eastAsia="en-US"/>
        </w:rPr>
        <w:t>Не используются.</w:t>
      </w:r>
    </w:p>
    <w:p w:rsidR="00AB57D1" w:rsidRPr="00AE256D" w:rsidRDefault="00A76806" w:rsidP="00BD4BB1">
      <w:pPr>
        <w:pStyle w:val="1"/>
      </w:pPr>
      <w:bookmarkStart w:id="8" w:name="_Toc217393678"/>
      <w:r w:rsidRPr="00AE256D">
        <w:t>9. Материально-техническая база, необходимая для осуществления образовательного процесса по дисциплине</w:t>
      </w:r>
      <w:bookmarkEnd w:id="8"/>
    </w:p>
    <w:p w:rsidR="00AB57D1" w:rsidRPr="00AE256D" w:rsidRDefault="00EA28FA" w:rsidP="00EA28FA">
      <w:pPr>
        <w:ind w:firstLine="567"/>
      </w:pPr>
      <w:r w:rsidRPr="00AE256D">
        <w:t>Для реализации дисциплины используются</w:t>
      </w:r>
      <w:r w:rsidR="00075E10" w:rsidRPr="00AE256D">
        <w:t xml:space="preserve"> специальные помещения</w:t>
      </w:r>
      <w:r w:rsidRPr="00AE256D">
        <w:t>:</w:t>
      </w:r>
    </w:p>
    <w:p w:rsidR="00EA28FA" w:rsidRPr="00AE256D" w:rsidRDefault="00EA28FA" w:rsidP="00EA28FA">
      <w:pPr>
        <w:ind w:firstLine="567"/>
      </w:pPr>
      <w:r w:rsidRPr="00AE256D">
        <w:t>1.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контроля, промежуточной и итоговой аттестации;</w:t>
      </w:r>
    </w:p>
    <w:p w:rsidR="00EA28FA" w:rsidRPr="00AE256D" w:rsidRDefault="00EA28FA" w:rsidP="00EA28FA">
      <w:pPr>
        <w:ind w:firstLine="567"/>
      </w:pPr>
      <w:r w:rsidRPr="00AE256D">
        <w:t>2. Помещения для самостоятельной работы обучающихся;</w:t>
      </w:r>
    </w:p>
    <w:p w:rsidR="00B8416A" w:rsidRPr="00AE256D" w:rsidRDefault="00B8416A" w:rsidP="00EA28FA">
      <w:pPr>
        <w:ind w:firstLine="567"/>
      </w:pPr>
    </w:p>
    <w:p w:rsidR="00AB57D1" w:rsidRPr="00AE256D" w:rsidRDefault="00EA28FA" w:rsidP="00B72C74">
      <w:pPr>
        <w:ind w:firstLine="567"/>
        <w:jc w:val="both"/>
      </w:pPr>
      <w:r w:rsidRPr="00AE256D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8416A" w:rsidRPr="00AE256D" w:rsidRDefault="00B8416A" w:rsidP="00B72C74">
      <w:pPr>
        <w:ind w:firstLine="567"/>
        <w:jc w:val="both"/>
      </w:pPr>
      <w:r w:rsidRPr="00AE256D">
        <w:t>Для проведения занятий лекционного типа предлагаются следующие наборы учебно-наглядных пособий: комплект лекций-презентаций по темам дисциплины.</w:t>
      </w:r>
    </w:p>
    <w:p w:rsidR="00AB57D1" w:rsidRPr="00AE256D" w:rsidRDefault="00EA28FA" w:rsidP="00B72C74">
      <w:pPr>
        <w:ind w:firstLine="567"/>
        <w:jc w:val="both"/>
      </w:pPr>
      <w:r w:rsidRPr="00AE256D"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0D201A" w:rsidRPr="00AE256D">
        <w:t>«</w:t>
      </w:r>
      <w:r w:rsidRPr="00AE256D">
        <w:t>Интернет</w:t>
      </w:r>
      <w:r w:rsidR="000D201A" w:rsidRPr="00AE256D">
        <w:t>»</w:t>
      </w:r>
      <w:r w:rsidRPr="00AE256D">
        <w:t>.</w:t>
      </w:r>
    </w:p>
    <w:p w:rsidR="00AB57D1" w:rsidRPr="00AE256D" w:rsidRDefault="00A3738E" w:rsidP="00B72C74">
      <w:pPr>
        <w:ind w:firstLine="567"/>
        <w:jc w:val="both"/>
      </w:pPr>
      <w:r w:rsidRPr="00AE256D"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в соответствии с локальными нормативными актами образовательных организаций</w:t>
      </w:r>
      <w:r w:rsidR="00026454" w:rsidRPr="00AE256D">
        <w:t>,</w:t>
      </w:r>
      <w:r w:rsidRPr="00AE256D">
        <w:t xml:space="preserve"> реализующих Совместную образовательную программу</w:t>
      </w:r>
      <w:r w:rsidR="00026454" w:rsidRPr="00AE256D">
        <w:t xml:space="preserve"> высшего образования</w:t>
      </w:r>
      <w:r w:rsidRPr="00AE256D">
        <w:t>.</w:t>
      </w:r>
    </w:p>
    <w:p w:rsidR="00AB57D1" w:rsidRPr="00AE256D" w:rsidRDefault="00EA0DA1" w:rsidP="00BD4BB1">
      <w:pPr>
        <w:pStyle w:val="1"/>
      </w:pPr>
      <w:bookmarkStart w:id="9" w:name="_Toc217393679"/>
      <w:r w:rsidRPr="00AE256D">
        <w:t xml:space="preserve">10. Оценочные средства для проведения </w:t>
      </w:r>
      <w:r w:rsidR="00131438" w:rsidRPr="00AE256D">
        <w:t xml:space="preserve">текущего контроля и </w:t>
      </w:r>
      <w:r w:rsidRPr="00AE256D">
        <w:t>промежуточной аттестации по дисциплине</w:t>
      </w:r>
      <w:bookmarkEnd w:id="9"/>
    </w:p>
    <w:p w:rsidR="00B76697" w:rsidRPr="00AE256D" w:rsidRDefault="00B76697" w:rsidP="00893199">
      <w:pPr>
        <w:ind w:firstLine="567"/>
        <w:jc w:val="both"/>
      </w:pPr>
    </w:p>
    <w:p w:rsidR="00131438" w:rsidRPr="00AE256D" w:rsidRDefault="00D01042" w:rsidP="00893199">
      <w:pPr>
        <w:ind w:firstLine="567"/>
        <w:jc w:val="both"/>
      </w:pPr>
      <w:r w:rsidRPr="00AE256D">
        <w:t>Перечень результатов обучения по дисциплине и индикатор</w:t>
      </w:r>
      <w:r w:rsidR="0050751B" w:rsidRPr="00AE256D">
        <w:t>ов</w:t>
      </w:r>
      <w:r w:rsidRPr="00AE256D">
        <w:t xml:space="preserve"> их достижения представлен в разделе 1.</w:t>
      </w:r>
    </w:p>
    <w:p w:rsidR="008B1CD9" w:rsidRPr="00AE256D" w:rsidRDefault="008B1CD9" w:rsidP="0050751B">
      <w:pPr>
        <w:ind w:firstLine="567"/>
        <w:jc w:val="center"/>
        <w:rPr>
          <w:b/>
          <w:i/>
        </w:rPr>
      </w:pPr>
    </w:p>
    <w:p w:rsidR="008B1CD9" w:rsidRPr="00AE256D" w:rsidRDefault="008B1CD9" w:rsidP="0050751B">
      <w:pPr>
        <w:ind w:firstLine="567"/>
        <w:jc w:val="center"/>
        <w:rPr>
          <w:b/>
          <w:i/>
        </w:rPr>
      </w:pPr>
      <w:r w:rsidRPr="00AE256D">
        <w:rPr>
          <w:b/>
          <w:i/>
        </w:rPr>
        <w:t>10.1 Порядок проведения текущего контроля и промежуточной аттестации по дисциплине</w:t>
      </w:r>
    </w:p>
    <w:p w:rsidR="00AE256D" w:rsidRDefault="00AE256D" w:rsidP="008B1CD9">
      <w:pPr>
        <w:ind w:firstLine="567"/>
        <w:rPr>
          <w:b/>
          <w:i/>
        </w:rPr>
      </w:pPr>
    </w:p>
    <w:p w:rsidR="008B1CD9" w:rsidRPr="00AE256D" w:rsidRDefault="008B1CD9" w:rsidP="008B1CD9">
      <w:pPr>
        <w:ind w:firstLine="567"/>
        <w:rPr>
          <w:b/>
          <w:i/>
        </w:rPr>
      </w:pPr>
      <w:r w:rsidRPr="00AE256D">
        <w:rPr>
          <w:b/>
          <w:i/>
        </w:rPr>
        <w:t>Текущий контроль успеваемости:</w:t>
      </w:r>
    </w:p>
    <w:p w:rsidR="0036478A" w:rsidRPr="00AE256D" w:rsidRDefault="0036478A" w:rsidP="0036478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AE256D">
        <w:rPr>
          <w:color w:val="000000" w:themeColor="text1"/>
        </w:rPr>
        <w:t xml:space="preserve">Для оценки освоения дисциплины применяется </w:t>
      </w:r>
      <w:proofErr w:type="spellStart"/>
      <w:r w:rsidRPr="00AE256D">
        <w:rPr>
          <w:color w:val="000000" w:themeColor="text1"/>
        </w:rPr>
        <w:t>балльно</w:t>
      </w:r>
      <w:proofErr w:type="spellEnd"/>
      <w:r w:rsidRPr="00AE256D">
        <w:rPr>
          <w:color w:val="000000" w:themeColor="text1"/>
        </w:rPr>
        <w:t>-рейтинговая система, и результаты текущего контроля успеваемости также учитываются при промежуточной аттестации.</w:t>
      </w:r>
    </w:p>
    <w:p w:rsidR="00427D6C" w:rsidRPr="00AE256D" w:rsidRDefault="0036478A" w:rsidP="0036478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AE256D">
        <w:rPr>
          <w:color w:val="000000" w:themeColor="text1"/>
        </w:rPr>
        <w:t>Текущий контроль успеваемости осуществляется на основе контроля посещаемости занятий, выполнение заданий, участие в групповых дискуссиях и т. д. (40%).</w:t>
      </w:r>
      <w:r w:rsidR="004E57FE" w:rsidRPr="00AE256D">
        <w:rPr>
          <w:color w:val="000000" w:themeColor="text1"/>
        </w:rPr>
        <w:t xml:space="preserve"> </w:t>
      </w:r>
    </w:p>
    <w:p w:rsidR="00B76697" w:rsidRPr="00AE256D" w:rsidRDefault="00B76697" w:rsidP="008B1CD9">
      <w:pPr>
        <w:ind w:firstLine="567"/>
        <w:rPr>
          <w:b/>
          <w:i/>
        </w:rPr>
      </w:pPr>
    </w:p>
    <w:p w:rsidR="008B1CD9" w:rsidRPr="00AE256D" w:rsidRDefault="008B1CD9" w:rsidP="008B1CD9">
      <w:pPr>
        <w:ind w:firstLine="567"/>
        <w:rPr>
          <w:b/>
          <w:i/>
        </w:rPr>
      </w:pPr>
      <w:r w:rsidRPr="00AE256D">
        <w:rPr>
          <w:b/>
          <w:i/>
        </w:rPr>
        <w:t>Промежуточная аттестация:</w:t>
      </w:r>
    </w:p>
    <w:p w:rsidR="0036478A" w:rsidRPr="00AE256D" w:rsidRDefault="0036478A" w:rsidP="0036478A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AE256D">
        <w:rPr>
          <w:rFonts w:eastAsia="Droid Sans Fallback"/>
        </w:rPr>
        <w:t>Окончательная оценка работы студента в течение семестра происходит в рамках промежуточной аттестации с учетом результатов текущего контроля успеваемости обучающегося в семестре.</w:t>
      </w:r>
    </w:p>
    <w:p w:rsidR="0036478A" w:rsidRPr="00AE256D" w:rsidRDefault="0036478A" w:rsidP="0036478A">
      <w:pPr>
        <w:ind w:firstLine="567"/>
        <w:jc w:val="both"/>
        <w:rPr>
          <w:color w:val="000000" w:themeColor="text1"/>
        </w:rPr>
      </w:pPr>
      <w:r w:rsidRPr="00AE256D">
        <w:rPr>
          <w:color w:val="000000" w:themeColor="text1"/>
        </w:rPr>
        <w:t xml:space="preserve">Оценка за курс рассчитывается следующим образом: </w:t>
      </w:r>
    </w:p>
    <w:p w:rsidR="0036478A" w:rsidRPr="00AE256D" w:rsidRDefault="0036478A" w:rsidP="0036478A">
      <w:pPr>
        <w:ind w:firstLine="567"/>
        <w:jc w:val="both"/>
        <w:rPr>
          <w:color w:val="000000" w:themeColor="text1"/>
        </w:rPr>
      </w:pPr>
      <w:r w:rsidRPr="00AE256D">
        <w:rPr>
          <w:color w:val="000000" w:themeColor="text1"/>
        </w:rPr>
        <w:t xml:space="preserve">- Текущий контроль успеваемости (40%) </w:t>
      </w:r>
    </w:p>
    <w:p w:rsidR="00EB73B6" w:rsidRPr="00AE256D" w:rsidRDefault="0036478A" w:rsidP="0036478A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AE256D">
        <w:rPr>
          <w:color w:val="000000" w:themeColor="text1"/>
        </w:rPr>
        <w:t xml:space="preserve">   - Итоговая оценка за зачет (60%).</w:t>
      </w:r>
    </w:p>
    <w:p w:rsidR="008B1CD9" w:rsidRPr="00AE256D" w:rsidRDefault="008B1CD9" w:rsidP="008B1CD9">
      <w:pPr>
        <w:ind w:firstLine="567"/>
      </w:pPr>
    </w:p>
    <w:p w:rsidR="00D01042" w:rsidRPr="00AE256D" w:rsidRDefault="0050751B" w:rsidP="0050751B">
      <w:pPr>
        <w:ind w:firstLine="567"/>
        <w:jc w:val="center"/>
        <w:rPr>
          <w:b/>
          <w:i/>
        </w:rPr>
      </w:pPr>
      <w:r w:rsidRPr="00AE256D">
        <w:rPr>
          <w:b/>
          <w:i/>
        </w:rPr>
        <w:t>Описание критериев и шкал оценивания индикаторов достижения рез</w:t>
      </w:r>
      <w:r w:rsidR="00B8416A" w:rsidRPr="00AE256D">
        <w:rPr>
          <w:b/>
          <w:i/>
        </w:rPr>
        <w:t>ультатов обучения по дисциплине</w:t>
      </w:r>
    </w:p>
    <w:p w:rsidR="006001C4" w:rsidRPr="00AE256D" w:rsidRDefault="006001C4" w:rsidP="00B8416A">
      <w:pPr>
        <w:ind w:firstLine="397"/>
        <w:jc w:val="right"/>
      </w:pPr>
      <w:r w:rsidRPr="00AE256D">
        <w:t xml:space="preserve">Таблица 10.1 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4252"/>
        <w:gridCol w:w="1418"/>
      </w:tblGrid>
      <w:tr w:rsidR="00D33B17" w:rsidRPr="00AE256D" w:rsidTr="004E57FE">
        <w:tc>
          <w:tcPr>
            <w:tcW w:w="1129" w:type="dxa"/>
            <w:vAlign w:val="center"/>
          </w:tcPr>
          <w:p w:rsidR="00D33B17" w:rsidRPr="00AE256D" w:rsidRDefault="00D33B17" w:rsidP="000D2F91">
            <w:pPr>
              <w:jc w:val="center"/>
            </w:pPr>
            <w:r w:rsidRPr="00AE256D">
              <w:t>Код компетенции</w:t>
            </w:r>
          </w:p>
        </w:tc>
        <w:tc>
          <w:tcPr>
            <w:tcW w:w="3828" w:type="dxa"/>
            <w:vAlign w:val="center"/>
          </w:tcPr>
          <w:p w:rsidR="00D33B17" w:rsidRPr="00AE256D" w:rsidRDefault="00D33B17" w:rsidP="000D2F91">
            <w:pPr>
              <w:jc w:val="center"/>
            </w:pPr>
            <w:r w:rsidRPr="00AE256D">
              <w:t>Индикатор</w:t>
            </w:r>
          </w:p>
        </w:tc>
        <w:tc>
          <w:tcPr>
            <w:tcW w:w="4252" w:type="dxa"/>
            <w:vAlign w:val="center"/>
          </w:tcPr>
          <w:p w:rsidR="00D33B17" w:rsidRPr="00AE256D" w:rsidRDefault="00D33B17" w:rsidP="000D2F91">
            <w:pPr>
              <w:jc w:val="center"/>
            </w:pPr>
            <w:r w:rsidRPr="00AE256D">
              <w:t>Результат обучения по дисциплине</w:t>
            </w:r>
          </w:p>
        </w:tc>
        <w:tc>
          <w:tcPr>
            <w:tcW w:w="1418" w:type="dxa"/>
            <w:vAlign w:val="center"/>
          </w:tcPr>
          <w:p w:rsidR="00D33B17" w:rsidRPr="00AE256D" w:rsidRDefault="00D33B17" w:rsidP="000D2F91">
            <w:pPr>
              <w:jc w:val="center"/>
            </w:pPr>
            <w:r w:rsidRPr="00AE256D">
              <w:t>Оценочное средство</w:t>
            </w:r>
          </w:p>
        </w:tc>
      </w:tr>
      <w:tr w:rsidR="004E57FE" w:rsidRPr="00AE256D" w:rsidTr="004E57FE">
        <w:tc>
          <w:tcPr>
            <w:tcW w:w="1129" w:type="dxa"/>
            <w:vAlign w:val="center"/>
          </w:tcPr>
          <w:p w:rsidR="004E57FE" w:rsidRPr="00AE256D" w:rsidRDefault="004E57FE" w:rsidP="004E57FE">
            <w:pPr>
              <w:jc w:val="both"/>
              <w:rPr>
                <w:color w:val="2E74B5" w:themeColor="accent1" w:themeShade="BF"/>
              </w:rPr>
            </w:pPr>
            <w:r w:rsidRPr="00AE256D">
              <w:rPr>
                <w:rFonts w:eastAsia="Arial"/>
              </w:rPr>
              <w:lastRenderedPageBreak/>
              <w:t>ОПК- 1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7FE" w:rsidRPr="00AE256D" w:rsidRDefault="004E57FE" w:rsidP="004E57FE">
            <w:pPr>
              <w:rPr>
                <w:color w:val="FF0000"/>
              </w:rPr>
            </w:pPr>
            <w:r w:rsidRPr="00AE256D">
              <w:rPr>
                <w:b/>
              </w:rPr>
              <w:t>ОПК-1.4</w:t>
            </w:r>
            <w:r w:rsidRPr="00AE256D">
              <w:t xml:space="preserve"> </w:t>
            </w:r>
            <w:r w:rsidRPr="00AE256D">
              <w:rPr>
                <w:color w:val="000000"/>
              </w:rPr>
              <w:t xml:space="preserve">Использует терминологию и понятийный аппарат базовых физико-математических дисциплин.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7FE" w:rsidRPr="00AE256D" w:rsidRDefault="004E57FE" w:rsidP="004E57FE">
            <w:pPr>
              <w:rPr>
                <w:color w:val="000000"/>
              </w:rPr>
            </w:pPr>
            <w:r w:rsidRPr="00AE256D">
              <w:rPr>
                <w:b/>
                <w:color w:val="000000"/>
              </w:rPr>
              <w:t>Знать</w:t>
            </w:r>
            <w:r w:rsidRPr="00AE256D">
              <w:rPr>
                <w:color w:val="000000"/>
              </w:rPr>
              <w:t xml:space="preserve"> элементы 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7FE" w:rsidRPr="00AE256D" w:rsidRDefault="004E57FE" w:rsidP="004E57FE">
            <w:pPr>
              <w:suppressAutoHyphens/>
            </w:pPr>
            <w:r w:rsidRPr="00AE256D">
              <w:t xml:space="preserve">Зачет </w:t>
            </w:r>
          </w:p>
        </w:tc>
      </w:tr>
    </w:tbl>
    <w:p w:rsidR="00D33B17" w:rsidRPr="00AE256D" w:rsidRDefault="00D33B17" w:rsidP="006001C4">
      <w:pPr>
        <w:ind w:firstLine="397"/>
        <w:jc w:val="both"/>
      </w:pPr>
    </w:p>
    <w:p w:rsidR="008173B3" w:rsidRPr="00AE256D" w:rsidRDefault="006001C4" w:rsidP="00B8416A">
      <w:pPr>
        <w:ind w:firstLine="397"/>
        <w:jc w:val="right"/>
      </w:pPr>
      <w:r w:rsidRPr="00AE256D">
        <w:t xml:space="preserve">Таблица 10.2 </w:t>
      </w:r>
    </w:p>
    <w:tbl>
      <w:tblPr>
        <w:tblpPr w:leftFromText="180" w:rightFromText="180" w:vertAnchor="text" w:horzAnchor="margin" w:tblpY="11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8173B3" w:rsidRPr="00AE256D" w:rsidTr="00FF6C96">
        <w:tc>
          <w:tcPr>
            <w:tcW w:w="5665" w:type="dxa"/>
            <w:vAlign w:val="center"/>
          </w:tcPr>
          <w:p w:rsidR="008173B3" w:rsidRPr="00AE256D" w:rsidRDefault="008173B3" w:rsidP="0025773E">
            <w:pPr>
              <w:spacing w:before="120" w:after="120"/>
              <w:jc w:val="center"/>
              <w:rPr>
                <w:b/>
              </w:rPr>
            </w:pPr>
            <w:r w:rsidRPr="00AE256D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4253" w:type="dxa"/>
            <w:vAlign w:val="center"/>
          </w:tcPr>
          <w:p w:rsidR="008173B3" w:rsidRPr="00AE256D" w:rsidRDefault="008173B3" w:rsidP="0025773E">
            <w:pPr>
              <w:spacing w:before="120"/>
              <w:jc w:val="center"/>
              <w:rPr>
                <w:b/>
              </w:rPr>
            </w:pPr>
            <w:r w:rsidRPr="00AE256D">
              <w:rPr>
                <w:b/>
              </w:rPr>
              <w:t>Шкала</w:t>
            </w:r>
          </w:p>
          <w:p w:rsidR="008173B3" w:rsidRPr="00AE256D" w:rsidRDefault="008173B3" w:rsidP="0025773E">
            <w:pPr>
              <w:spacing w:after="120"/>
              <w:jc w:val="center"/>
              <w:rPr>
                <w:b/>
              </w:rPr>
            </w:pPr>
            <w:r w:rsidRPr="00AE256D">
              <w:rPr>
                <w:b/>
              </w:rPr>
              <w:t>оценивания</w:t>
            </w:r>
          </w:p>
        </w:tc>
      </w:tr>
      <w:tr w:rsidR="008173B3" w:rsidRPr="00AE256D" w:rsidTr="00FF6C96">
        <w:tc>
          <w:tcPr>
            <w:tcW w:w="5665" w:type="dxa"/>
            <w:vAlign w:val="center"/>
          </w:tcPr>
          <w:p w:rsidR="005072B0" w:rsidRPr="00AE256D" w:rsidRDefault="004E57FE" w:rsidP="00656E02">
            <w:pPr>
              <w:jc w:val="center"/>
              <w:textAlignment w:val="baseline"/>
            </w:pPr>
            <w:r w:rsidRPr="00AE256D">
              <w:t>60</w:t>
            </w:r>
            <w:r w:rsidR="00FF6C96" w:rsidRPr="00AE256D">
              <w:t>-100 баллов</w:t>
            </w:r>
          </w:p>
        </w:tc>
        <w:tc>
          <w:tcPr>
            <w:tcW w:w="4253" w:type="dxa"/>
            <w:vAlign w:val="center"/>
          </w:tcPr>
          <w:p w:rsidR="008173B3" w:rsidRPr="00AE256D" w:rsidRDefault="004E57FE" w:rsidP="00656E02">
            <w:pPr>
              <w:jc w:val="center"/>
              <w:rPr>
                <w:i/>
              </w:rPr>
            </w:pPr>
            <w:r w:rsidRPr="00AE256D">
              <w:rPr>
                <w:i/>
              </w:rPr>
              <w:t xml:space="preserve">Зачтено </w:t>
            </w:r>
          </w:p>
        </w:tc>
      </w:tr>
      <w:tr w:rsidR="008173B3" w:rsidRPr="00AE256D" w:rsidTr="00FF6C96">
        <w:tc>
          <w:tcPr>
            <w:tcW w:w="5665" w:type="dxa"/>
            <w:vAlign w:val="center"/>
          </w:tcPr>
          <w:p w:rsidR="008173B3" w:rsidRPr="00AE256D" w:rsidRDefault="00FF6C96" w:rsidP="00656E02">
            <w:pPr>
              <w:jc w:val="center"/>
              <w:textAlignment w:val="baseline"/>
            </w:pPr>
            <w:r w:rsidRPr="00AE256D">
              <w:t>Менее 60 баллов</w:t>
            </w:r>
          </w:p>
        </w:tc>
        <w:tc>
          <w:tcPr>
            <w:tcW w:w="4253" w:type="dxa"/>
            <w:vAlign w:val="center"/>
          </w:tcPr>
          <w:p w:rsidR="008173B3" w:rsidRPr="00AE256D" w:rsidRDefault="008173B3" w:rsidP="004E57FE">
            <w:pPr>
              <w:jc w:val="center"/>
              <w:rPr>
                <w:i/>
              </w:rPr>
            </w:pPr>
            <w:proofErr w:type="spellStart"/>
            <w:r w:rsidRPr="00AE256D">
              <w:rPr>
                <w:i/>
              </w:rPr>
              <w:t>Не</w:t>
            </w:r>
            <w:r w:rsidR="004E57FE" w:rsidRPr="00AE256D">
              <w:rPr>
                <w:i/>
              </w:rPr>
              <w:t>зачтено</w:t>
            </w:r>
            <w:proofErr w:type="spellEnd"/>
          </w:p>
        </w:tc>
      </w:tr>
    </w:tbl>
    <w:p w:rsidR="008173B3" w:rsidRPr="00AE256D" w:rsidRDefault="008173B3" w:rsidP="006001C4">
      <w:pPr>
        <w:ind w:firstLine="397"/>
        <w:jc w:val="both"/>
      </w:pPr>
    </w:p>
    <w:p w:rsidR="0050751B" w:rsidRPr="00AE256D" w:rsidRDefault="00625E9C" w:rsidP="0050751B">
      <w:pPr>
        <w:ind w:firstLine="567"/>
        <w:jc w:val="center"/>
        <w:rPr>
          <w:b/>
          <w:i/>
        </w:rPr>
      </w:pPr>
      <w:r w:rsidRPr="00AE256D">
        <w:rPr>
          <w:b/>
          <w:i/>
        </w:rPr>
        <w:t xml:space="preserve">10.3 </w:t>
      </w:r>
      <w:r w:rsidR="0050751B" w:rsidRPr="00AE256D">
        <w:rPr>
          <w:b/>
          <w:i/>
        </w:rPr>
        <w:t>Типовые контрольные задания и иные материалы, необходимые для оценки результатов обучения</w:t>
      </w:r>
    </w:p>
    <w:p w:rsidR="00E8790D" w:rsidRPr="00AE256D" w:rsidRDefault="00E8790D" w:rsidP="0050751B">
      <w:pPr>
        <w:ind w:firstLine="567"/>
        <w:jc w:val="center"/>
        <w:rPr>
          <w:b/>
          <w:i/>
        </w:rPr>
      </w:pP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Классификация содержания научных исследований по физике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Логические взаимосвязи физических законов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Методы исследования в различных областях физики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Практическая применимости физических законов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Демонстрационные материалы для введения в физику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</w:t>
      </w:r>
      <w:r w:rsidRPr="00AE256D">
        <w:t>ы</w:t>
      </w:r>
      <w:r w:rsidR="0036478A" w:rsidRPr="00AE256D">
        <w:t xml:space="preserve"> механического движения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2. История развития законов механического движения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аконы, связанные с механикой и их применение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аконов теплового движения</w:t>
      </w:r>
    </w:p>
    <w:p w:rsidR="0036478A" w:rsidRPr="00AE256D" w:rsidRDefault="0036478A" w:rsidP="00AE256D">
      <w:pPr>
        <w:pStyle w:val="ab"/>
        <w:numPr>
          <w:ilvl w:val="0"/>
          <w:numId w:val="28"/>
        </w:numPr>
      </w:pPr>
      <w:r w:rsidRPr="00AE256D">
        <w:t>История развития основных законов теплового движения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аконы, связанные с термодинамикой и их применение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</w:t>
      </w:r>
      <w:r w:rsidRPr="00AE256D">
        <w:t>ы</w:t>
      </w:r>
      <w:r w:rsidR="0036478A" w:rsidRPr="00AE256D">
        <w:t xml:space="preserve"> электромагнитного движения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И</w:t>
      </w:r>
      <w:r w:rsidR="0036478A" w:rsidRPr="00AE256D">
        <w:t>стори</w:t>
      </w:r>
      <w:r w:rsidRPr="00AE256D">
        <w:t>я</w:t>
      </w:r>
      <w:r w:rsidR="0036478A" w:rsidRPr="00AE256D">
        <w:t xml:space="preserve"> развития основных электромагнитных законов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аконы, связанные с электромагнетизмом и их применени</w:t>
      </w:r>
      <w:r w:rsidRPr="00AE256D">
        <w:t>е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За</w:t>
      </w:r>
      <w:r w:rsidR="0036478A" w:rsidRPr="00AE256D">
        <w:t>кон</w:t>
      </w:r>
      <w:r w:rsidRPr="00AE256D">
        <w:t>ы</w:t>
      </w:r>
      <w:r w:rsidR="0036478A" w:rsidRPr="00AE256D">
        <w:t xml:space="preserve"> оптических явлений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И</w:t>
      </w:r>
      <w:r w:rsidR="0036478A" w:rsidRPr="00AE256D">
        <w:t>стори</w:t>
      </w:r>
      <w:r w:rsidRPr="00AE256D">
        <w:t>я</w:t>
      </w:r>
      <w:r w:rsidR="0036478A" w:rsidRPr="00AE256D">
        <w:t xml:space="preserve"> развития основных законов оптических явлений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 xml:space="preserve">аконы, связанные с оптикой и </w:t>
      </w:r>
      <w:r w:rsidRPr="00AE256D">
        <w:t>их применение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</w:t>
      </w:r>
      <w:r w:rsidRPr="00AE256D">
        <w:t>ы</w:t>
      </w:r>
      <w:r w:rsidR="0036478A" w:rsidRPr="00AE256D">
        <w:t xml:space="preserve"> в области микроскопии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И</w:t>
      </w:r>
      <w:r w:rsidR="0036478A" w:rsidRPr="00AE256D">
        <w:t>стори</w:t>
      </w:r>
      <w:r w:rsidRPr="00AE256D">
        <w:t>я</w:t>
      </w:r>
      <w:r w:rsidR="0036478A" w:rsidRPr="00AE256D">
        <w:t xml:space="preserve"> развития основных законов в области микроскопии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З</w:t>
      </w:r>
      <w:r w:rsidR="0036478A" w:rsidRPr="00AE256D">
        <w:t>аконы, связанные с микроскопией и их применени</w:t>
      </w:r>
      <w:r w:rsidRPr="00AE256D">
        <w:t>е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С</w:t>
      </w:r>
      <w:r w:rsidR="0036478A" w:rsidRPr="00AE256D">
        <w:t>истем</w:t>
      </w:r>
      <w:r w:rsidRPr="00AE256D">
        <w:t>а</w:t>
      </w:r>
      <w:r w:rsidR="0036478A" w:rsidRPr="00AE256D">
        <w:t xml:space="preserve"> логических знаний о законах в области пространственно-временной структуры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И</w:t>
      </w:r>
      <w:r w:rsidR="0036478A" w:rsidRPr="00AE256D">
        <w:t>стори</w:t>
      </w:r>
      <w:r w:rsidRPr="00AE256D">
        <w:t>я</w:t>
      </w:r>
      <w:r w:rsidR="0036478A" w:rsidRPr="00AE256D">
        <w:t xml:space="preserve"> развития основных законов в области пространственно-временной структуры</w:t>
      </w:r>
    </w:p>
    <w:p w:rsidR="0036478A" w:rsidRPr="00AE256D" w:rsidRDefault="00AE256D" w:rsidP="00AE256D">
      <w:pPr>
        <w:pStyle w:val="ab"/>
        <w:numPr>
          <w:ilvl w:val="0"/>
          <w:numId w:val="28"/>
        </w:numPr>
      </w:pPr>
      <w:r w:rsidRPr="00AE256D">
        <w:t>П</w:t>
      </w:r>
      <w:r w:rsidR="0036478A" w:rsidRPr="00AE256D">
        <w:t>ринципы пространственно-временной структуры, предсказанные явления и экспериментальная проверка</w:t>
      </w:r>
    </w:p>
    <w:p w:rsidR="00052E7E" w:rsidRPr="00AE256D" w:rsidRDefault="00052E7E" w:rsidP="00052E7E">
      <w:pPr>
        <w:ind w:firstLine="567"/>
      </w:pPr>
    </w:p>
    <w:p w:rsidR="0091623B" w:rsidRPr="00AE256D" w:rsidRDefault="00DD4E0F" w:rsidP="007E1C44">
      <w:pPr>
        <w:ind w:firstLine="567"/>
        <w:jc w:val="both"/>
      </w:pPr>
      <w:r w:rsidRPr="00AE256D">
        <w:t xml:space="preserve">Оценочные материалы по промежуточной аттестации, предназначенные для проверки уровня подготовки по дисциплине соответствуют требованиям ФГОС ВО России и не противоречат законам и нормативным актам КНР. </w:t>
      </w:r>
      <w:r w:rsidR="00052E7E" w:rsidRPr="00AE256D">
        <w:t xml:space="preserve"> </w:t>
      </w:r>
      <w:r w:rsidR="0091623B" w:rsidRPr="00AE256D">
        <w:br w:type="page"/>
      </w:r>
    </w:p>
    <w:p w:rsidR="00C53793" w:rsidRPr="00AE256D" w:rsidRDefault="00C53793" w:rsidP="00C53793">
      <w:pPr>
        <w:keepNext/>
        <w:keepLines/>
        <w:spacing w:before="120" w:after="120"/>
        <w:jc w:val="right"/>
        <w:outlineLvl w:val="0"/>
        <w:rPr>
          <w:bCs/>
        </w:rPr>
      </w:pPr>
      <w:bookmarkStart w:id="10" w:name="_Toc217393680"/>
      <w:bookmarkStart w:id="11" w:name="_Toc53657698"/>
      <w:bookmarkStart w:id="12" w:name="_Toc91146852"/>
      <w:r w:rsidRPr="00AE256D">
        <w:rPr>
          <w:bCs/>
        </w:rPr>
        <w:lastRenderedPageBreak/>
        <w:t>Приложение 1</w:t>
      </w:r>
      <w:bookmarkEnd w:id="10"/>
    </w:p>
    <w:p w:rsidR="00B20CB2" w:rsidRPr="00AE256D" w:rsidRDefault="00B20CB2" w:rsidP="00B20CB2">
      <w:pPr>
        <w:keepNext/>
        <w:keepLines/>
        <w:spacing w:before="120" w:after="120"/>
        <w:jc w:val="center"/>
        <w:outlineLvl w:val="0"/>
        <w:rPr>
          <w:b/>
          <w:bCs/>
        </w:rPr>
      </w:pPr>
      <w:bookmarkStart w:id="13" w:name="_Toc217393681"/>
      <w:r w:rsidRPr="00AE256D">
        <w:rPr>
          <w:bCs/>
        </w:rPr>
        <w:t>Аннотация</w:t>
      </w:r>
      <w:bookmarkEnd w:id="11"/>
      <w:bookmarkEnd w:id="12"/>
      <w:bookmarkEnd w:id="13"/>
    </w:p>
    <w:p w:rsidR="00B20CB2" w:rsidRPr="00AE256D" w:rsidRDefault="00B20CB2" w:rsidP="00B20CB2">
      <w:pPr>
        <w:jc w:val="center"/>
      </w:pPr>
      <w:r w:rsidRPr="00AE256D">
        <w:t>к рабочей программе дисциплины</w:t>
      </w:r>
    </w:p>
    <w:p w:rsidR="00B20CB2" w:rsidRPr="00AE256D" w:rsidRDefault="00B20CB2" w:rsidP="00B20CB2">
      <w:pPr>
        <w:jc w:val="center"/>
        <w:rPr>
          <w:b/>
        </w:rPr>
      </w:pPr>
      <w:r w:rsidRPr="00AE256D">
        <w:rPr>
          <w:b/>
        </w:rPr>
        <w:t>«</w:t>
      </w:r>
      <w:r w:rsidR="0036478A" w:rsidRPr="00AE256D">
        <w:rPr>
          <w:b/>
          <w:szCs w:val="28"/>
        </w:rPr>
        <w:t>Введение в специальность</w:t>
      </w:r>
      <w:r w:rsidRPr="00AE256D">
        <w:rPr>
          <w:b/>
        </w:rPr>
        <w:t>»</w:t>
      </w:r>
    </w:p>
    <w:p w:rsidR="00B20CB2" w:rsidRPr="00AE256D" w:rsidRDefault="00B20CB2" w:rsidP="00B20CB2">
      <w:pPr>
        <w:jc w:val="center"/>
      </w:pPr>
      <w:r w:rsidRPr="00AE256D">
        <w:t>Направление подготовки:</w:t>
      </w:r>
      <w:r w:rsidRPr="00AE256D">
        <w:rPr>
          <w:b/>
        </w:rPr>
        <w:t xml:space="preserve"> </w:t>
      </w:r>
      <w:r w:rsidR="00E8159E" w:rsidRPr="00AE256D">
        <w:rPr>
          <w:b/>
        </w:rPr>
        <w:t>03.03.02 Физика</w:t>
      </w:r>
    </w:p>
    <w:p w:rsidR="00CA05A8" w:rsidRPr="00AE256D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AE256D">
        <w:rPr>
          <w:bCs/>
        </w:rPr>
        <w:t>направленность (профиль)</w:t>
      </w:r>
      <w:r w:rsidRPr="00AE256D">
        <w:rPr>
          <w:b/>
        </w:rPr>
        <w:t xml:space="preserve"> </w:t>
      </w:r>
      <w:r w:rsidR="00E8159E" w:rsidRPr="00AE256D">
        <w:rPr>
          <w:b/>
        </w:rPr>
        <w:t>Физика</w:t>
      </w:r>
    </w:p>
    <w:p w:rsidR="00DD4E0F" w:rsidRPr="00AE256D" w:rsidRDefault="00DD4E0F" w:rsidP="00DD4E0F">
      <w:pPr>
        <w:autoSpaceDE w:val="0"/>
        <w:autoSpaceDN w:val="0"/>
        <w:adjustRightInd w:val="0"/>
        <w:jc w:val="center"/>
      </w:pPr>
      <w:r w:rsidRPr="00AE256D">
        <w:t>Совместная образовательная программа высшего образования</w:t>
      </w:r>
    </w:p>
    <w:p w:rsidR="00DD4E0F" w:rsidRPr="00AE256D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AE256D">
        <w:t xml:space="preserve">с </w:t>
      </w:r>
      <w:proofErr w:type="spellStart"/>
      <w:r w:rsidRPr="00AE256D">
        <w:t>Чунцинским</w:t>
      </w:r>
      <w:proofErr w:type="spellEnd"/>
      <w:r w:rsidRPr="00AE256D">
        <w:t xml:space="preserve"> Университетом (Китай)</w:t>
      </w:r>
    </w:p>
    <w:p w:rsidR="00B20CB2" w:rsidRPr="00AE256D" w:rsidRDefault="00B20CB2" w:rsidP="00CA05A8"/>
    <w:p w:rsidR="00B20CB2" w:rsidRPr="00AE256D" w:rsidRDefault="004E57FE" w:rsidP="00DD4E0F">
      <w:pPr>
        <w:ind w:firstLine="567"/>
        <w:jc w:val="both"/>
      </w:pPr>
      <w:r w:rsidRPr="00AE256D">
        <w:t>Физика - это наука, которая исследует "принципы" всех "вещей". Она служит основой естественных наук и лучшим катализатором интеграции научной и гуманистической культуры. В рамках курса "</w:t>
      </w:r>
      <w:r w:rsidR="0036478A" w:rsidRPr="00AE256D">
        <w:t>Введение в специальность</w:t>
      </w:r>
      <w:r w:rsidRPr="00AE256D">
        <w:t>" используется система учебных планов, сочетающая теоретические лекции с групповыми экспериментами студентов. Изучая этот курс, студенты смогут лично познакомиться с общей схемой и контекстом развития физики, познакомиться с ее уникальными научными идеями, методами и духом, приобрести базовые физические знания, тесно связанные с природой и человеческой жизнью, и развить свои способности к логическому мышлению, а также способность анализировать и решать проблемы. Кроме того, это расширит их кругозор, пробудит интерес к изучению естественных наук и заложит прочную основу для последующих профессиональных курсов.</w:t>
      </w:r>
    </w:p>
    <w:p w:rsidR="00B20CB2" w:rsidRPr="00AE256D" w:rsidRDefault="00B20CB2" w:rsidP="00B20CB2">
      <w:pPr>
        <w:spacing w:before="120"/>
        <w:ind w:left="426"/>
        <w:contextualSpacing/>
        <w:jc w:val="both"/>
      </w:pPr>
    </w:p>
    <w:p w:rsidR="00B20CB2" w:rsidRPr="00AE256D" w:rsidRDefault="00B20CB2" w:rsidP="00B20CB2">
      <w:pPr>
        <w:rPr>
          <w:rFonts w:eastAsia="Calibri"/>
        </w:rPr>
      </w:pPr>
      <w:r w:rsidRPr="00AE256D">
        <w:rPr>
          <w:rFonts w:eastAsia="Calibri"/>
        </w:rPr>
        <w:t xml:space="preserve">Дисциплина нацелена на формирование у обучающегося </w:t>
      </w:r>
      <w:r w:rsidRPr="00AE256D">
        <w:rPr>
          <w:lang w:eastAsia="en-US"/>
        </w:rPr>
        <w:t>общепрофессиональной компетенции:</w:t>
      </w:r>
    </w:p>
    <w:tbl>
      <w:tblPr>
        <w:tblW w:w="10220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8"/>
        <w:gridCol w:w="3260"/>
        <w:gridCol w:w="3402"/>
      </w:tblGrid>
      <w:tr w:rsidR="00052E7E" w:rsidRPr="00AE256D" w:rsidTr="001F3801">
        <w:trPr>
          <w:trHeight w:val="943"/>
          <w:tblHeader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AE256D" w:rsidRDefault="00052E7E" w:rsidP="00176BE5">
            <w:pPr>
              <w:jc w:val="center"/>
            </w:pPr>
            <w:r w:rsidRPr="00AE256D">
              <w:t>Результаты освоения образовательной программы</w:t>
            </w:r>
          </w:p>
          <w:p w:rsidR="00052E7E" w:rsidRPr="00AE256D" w:rsidRDefault="00052E7E" w:rsidP="00176BE5">
            <w:pPr>
              <w:jc w:val="center"/>
            </w:pPr>
            <w:r w:rsidRPr="00AE256D">
              <w:t>(компетенции)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AE256D" w:rsidRDefault="00052E7E" w:rsidP="00176BE5">
            <w:pPr>
              <w:jc w:val="center"/>
            </w:pPr>
            <w:r w:rsidRPr="00AE256D">
              <w:t>Индикаторы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AE256D" w:rsidRDefault="00052E7E" w:rsidP="00176BE5">
            <w:pPr>
              <w:jc w:val="center"/>
            </w:pPr>
            <w:r w:rsidRPr="00AE256D">
              <w:t>Результаты обучения по дисциплине</w:t>
            </w:r>
          </w:p>
        </w:tc>
      </w:tr>
      <w:tr w:rsidR="004E57FE" w:rsidRPr="00AE256D" w:rsidTr="001F3801">
        <w:trPr>
          <w:trHeight w:val="1789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7FE" w:rsidRPr="00AE256D" w:rsidRDefault="004E57FE" w:rsidP="004E57FE">
            <w:r w:rsidRPr="00AE256D">
              <w:rPr>
                <w:b/>
              </w:rPr>
              <w:t>ОПК-1.</w:t>
            </w:r>
            <w:r w:rsidRPr="00AE256D">
              <w:t xml:space="preserve"> Способен применять базовые знания в области физико-математических и (или) естественных наук в сфере своей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7FE" w:rsidRPr="00AE256D" w:rsidRDefault="004E57FE" w:rsidP="004E57FE">
            <w:pPr>
              <w:rPr>
                <w:color w:val="FF0000"/>
              </w:rPr>
            </w:pPr>
            <w:r w:rsidRPr="00AE256D">
              <w:rPr>
                <w:b/>
              </w:rPr>
              <w:t>ОПК-1.4</w:t>
            </w:r>
            <w:r w:rsidRPr="00AE256D">
              <w:t xml:space="preserve"> </w:t>
            </w:r>
            <w:r w:rsidRPr="00AE256D">
              <w:rPr>
                <w:color w:val="000000"/>
              </w:rPr>
              <w:t xml:space="preserve">Использует терминологию и понятийный аппарат базовых физико-математических дисциплин.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7FE" w:rsidRPr="00AE256D" w:rsidRDefault="004E57FE" w:rsidP="004E57FE">
            <w:pPr>
              <w:rPr>
                <w:color w:val="000000"/>
              </w:rPr>
            </w:pPr>
            <w:r w:rsidRPr="00AE256D">
              <w:rPr>
                <w:b/>
                <w:color w:val="000000"/>
              </w:rPr>
              <w:t>Знать</w:t>
            </w:r>
            <w:r w:rsidRPr="00AE256D">
              <w:rPr>
                <w:color w:val="000000"/>
              </w:rPr>
              <w:t xml:space="preserve"> элементы 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</w:tr>
    </w:tbl>
    <w:p w:rsidR="00B20CB2" w:rsidRPr="00AE256D" w:rsidRDefault="00B20CB2" w:rsidP="00B20CB2">
      <w:pPr>
        <w:spacing w:before="120"/>
        <w:ind w:left="426" w:firstLine="294"/>
        <w:contextualSpacing/>
        <w:jc w:val="both"/>
      </w:pPr>
    </w:p>
    <w:p w:rsidR="00B20CB2" w:rsidRPr="00AE256D" w:rsidRDefault="00B20CB2" w:rsidP="00B20CB2">
      <w:pPr>
        <w:spacing w:before="120"/>
        <w:ind w:left="426" w:firstLine="294"/>
        <w:contextualSpacing/>
        <w:jc w:val="both"/>
      </w:pPr>
      <w:r w:rsidRPr="00AE256D">
        <w:t xml:space="preserve">Преподавание дисциплины предусматривает следующие формы организации учебного процесса: лекции, самостоятельная работа студента, </w:t>
      </w:r>
      <w:r w:rsidR="004E57FE" w:rsidRPr="00AE256D">
        <w:t>зачет</w:t>
      </w:r>
      <w:r w:rsidRPr="00AE256D">
        <w:t>.</w:t>
      </w:r>
    </w:p>
    <w:p w:rsidR="00B20CB2" w:rsidRPr="00AE256D" w:rsidRDefault="00B20CB2" w:rsidP="00B20CB2">
      <w:pPr>
        <w:spacing w:before="120"/>
        <w:ind w:left="426" w:firstLine="294"/>
        <w:contextualSpacing/>
        <w:jc w:val="both"/>
      </w:pPr>
    </w:p>
    <w:p w:rsidR="00B20CB2" w:rsidRPr="00AE256D" w:rsidRDefault="00B20CB2" w:rsidP="00B20CB2">
      <w:pPr>
        <w:ind w:left="426" w:firstLine="294"/>
        <w:jc w:val="both"/>
      </w:pPr>
      <w:r w:rsidRPr="00AE256D">
        <w:t xml:space="preserve">Программой дисциплины предусмотрены следующие виды контроля: </w:t>
      </w:r>
    </w:p>
    <w:p w:rsidR="00B20CB2" w:rsidRPr="00AE256D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AE256D">
        <w:rPr>
          <w:u w:val="single"/>
        </w:rPr>
        <w:t>Текущий контроль</w:t>
      </w:r>
      <w:r w:rsidRPr="00AE256D">
        <w:t xml:space="preserve">: </w:t>
      </w:r>
      <w:r w:rsidRPr="00AE256D">
        <w:rPr>
          <w:rFonts w:eastAsia="MS Mincho"/>
          <w:lang w:eastAsia="ja-JP"/>
        </w:rPr>
        <w:t>контроль посещаемости лекций</w:t>
      </w:r>
      <w:r w:rsidRPr="00AE256D">
        <w:t>.</w:t>
      </w:r>
    </w:p>
    <w:p w:rsidR="00B20CB2" w:rsidRPr="00AE256D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AE256D">
        <w:rPr>
          <w:bCs/>
          <w:u w:val="single"/>
        </w:rPr>
        <w:t>Промежуточная аттестация</w:t>
      </w:r>
      <w:r w:rsidRPr="00AE256D">
        <w:rPr>
          <w:bCs/>
        </w:rPr>
        <w:t xml:space="preserve">: </w:t>
      </w:r>
      <w:r w:rsidR="004E57FE" w:rsidRPr="00AE256D">
        <w:t>зачет</w:t>
      </w:r>
      <w:r w:rsidRPr="00AE256D">
        <w:t xml:space="preserve"> </w:t>
      </w:r>
    </w:p>
    <w:p w:rsidR="00B20CB2" w:rsidRPr="00AE256D" w:rsidRDefault="00B20CB2" w:rsidP="00B20CB2">
      <w:pPr>
        <w:ind w:left="426" w:firstLine="294"/>
        <w:jc w:val="both"/>
      </w:pPr>
    </w:p>
    <w:p w:rsidR="00B20CB2" w:rsidRPr="00AB4E38" w:rsidRDefault="00B20CB2" w:rsidP="00B20CB2">
      <w:pPr>
        <w:ind w:left="426" w:firstLine="294"/>
        <w:jc w:val="both"/>
        <w:rPr>
          <w:rFonts w:eastAsia="Calibri"/>
        </w:rPr>
      </w:pPr>
      <w:r w:rsidRPr="00AE256D">
        <w:t xml:space="preserve">Общая трудоемкость рабочей программы дисциплины составляет </w:t>
      </w:r>
      <w:r w:rsidR="004E57FE" w:rsidRPr="00AE256D">
        <w:rPr>
          <w:b/>
        </w:rPr>
        <w:t>36</w:t>
      </w:r>
      <w:r w:rsidRPr="00AE256D">
        <w:t xml:space="preserve"> академических час</w:t>
      </w:r>
      <w:r w:rsidR="004E57FE" w:rsidRPr="00AE256D">
        <w:t>ов</w:t>
      </w:r>
      <w:r w:rsidRPr="00AE256D">
        <w:t xml:space="preserve"> / </w:t>
      </w:r>
      <w:r w:rsidR="004E57FE" w:rsidRPr="00AE256D">
        <w:rPr>
          <w:b/>
        </w:rPr>
        <w:t>1</w:t>
      </w:r>
      <w:r w:rsidRPr="00AE256D">
        <w:t xml:space="preserve"> зачетн</w:t>
      </w:r>
      <w:r w:rsidR="004E57FE" w:rsidRPr="00AE256D">
        <w:t>ая</w:t>
      </w:r>
      <w:r w:rsidRPr="00AE256D">
        <w:t xml:space="preserve"> единиц</w:t>
      </w:r>
      <w:r w:rsidR="004E57FE" w:rsidRPr="00AE256D">
        <w:t>а</w:t>
      </w:r>
      <w:r w:rsidRPr="00AE256D">
        <w:t>.</w:t>
      </w:r>
      <w:bookmarkStart w:id="14" w:name="OLE_LINK2"/>
      <w:bookmarkStart w:id="15" w:name="OLE_LINK1"/>
      <w:r w:rsidRPr="00AB4E38">
        <w:rPr>
          <w:rFonts w:eastAsia="Calibri"/>
        </w:rPr>
        <w:t xml:space="preserve"> </w:t>
      </w:r>
      <w:bookmarkEnd w:id="14"/>
      <w:bookmarkEnd w:id="15"/>
    </w:p>
    <w:p w:rsidR="00B20CB2" w:rsidRDefault="00B20CB2" w:rsidP="00075E10">
      <w:pPr>
        <w:ind w:firstLine="567"/>
        <w:rPr>
          <w:color w:val="FF0000"/>
          <w:sz w:val="32"/>
          <w:szCs w:val="32"/>
        </w:rPr>
      </w:pPr>
    </w:p>
    <w:p w:rsidR="00EA0DA1" w:rsidRPr="00A60CB7" w:rsidRDefault="00EA0DA1" w:rsidP="00A60CB7">
      <w:pPr>
        <w:rPr>
          <w:color w:val="FF0000"/>
          <w:sz w:val="32"/>
          <w:szCs w:val="32"/>
        </w:rPr>
      </w:pPr>
    </w:p>
    <w:sectPr w:rsidR="00EA0DA1" w:rsidRPr="00A60CB7" w:rsidSect="0011607A"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E5" w:rsidRDefault="00176BE5" w:rsidP="00B62267">
      <w:r>
        <w:separator/>
      </w:r>
    </w:p>
  </w:endnote>
  <w:endnote w:type="continuationSeparator" w:id="0">
    <w:p w:rsidR="00176BE5" w:rsidRDefault="00176BE5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751"/>
      <w:docPartObj>
        <w:docPartGallery w:val="Page Numbers (Bottom of Page)"/>
        <w:docPartUnique/>
      </w:docPartObj>
    </w:sdtPr>
    <w:sdtEndPr/>
    <w:sdtContent>
      <w:p w:rsidR="00A94130" w:rsidRDefault="00A9413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0A">
          <w:rPr>
            <w:noProof/>
          </w:rPr>
          <w:t>7</w:t>
        </w:r>
        <w:r>
          <w:fldChar w:fldCharType="end"/>
        </w:r>
      </w:p>
    </w:sdtContent>
  </w:sdt>
  <w:p w:rsidR="00A94130" w:rsidRDefault="00A941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E5" w:rsidRDefault="00176BE5" w:rsidP="00B62267">
      <w:r>
        <w:separator/>
      </w:r>
    </w:p>
  </w:footnote>
  <w:footnote w:type="continuationSeparator" w:id="0">
    <w:p w:rsidR="00176BE5" w:rsidRDefault="00176BE5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4F7475"/>
    <w:multiLevelType w:val="multilevel"/>
    <w:tmpl w:val="0CD6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4102"/>
    <w:multiLevelType w:val="multilevel"/>
    <w:tmpl w:val="52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16D01"/>
    <w:multiLevelType w:val="multilevel"/>
    <w:tmpl w:val="3FF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9334B"/>
    <w:multiLevelType w:val="multilevel"/>
    <w:tmpl w:val="EA5EC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3121"/>
    <w:multiLevelType w:val="multilevel"/>
    <w:tmpl w:val="D72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365"/>
    <w:multiLevelType w:val="multilevel"/>
    <w:tmpl w:val="62E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23B8C"/>
    <w:multiLevelType w:val="hybridMultilevel"/>
    <w:tmpl w:val="42229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F21"/>
    <w:multiLevelType w:val="multilevel"/>
    <w:tmpl w:val="835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F68DC"/>
    <w:multiLevelType w:val="multilevel"/>
    <w:tmpl w:val="3E387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151F"/>
    <w:multiLevelType w:val="hybridMultilevel"/>
    <w:tmpl w:val="F814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48AE"/>
    <w:multiLevelType w:val="multilevel"/>
    <w:tmpl w:val="08BE9E6C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007E1"/>
    <w:multiLevelType w:val="hybridMultilevel"/>
    <w:tmpl w:val="FE1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00E9"/>
    <w:multiLevelType w:val="multilevel"/>
    <w:tmpl w:val="304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538FB"/>
    <w:multiLevelType w:val="multilevel"/>
    <w:tmpl w:val="4C907E9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21AE8"/>
    <w:multiLevelType w:val="multilevel"/>
    <w:tmpl w:val="FCD2B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10600"/>
    <w:multiLevelType w:val="hybridMultilevel"/>
    <w:tmpl w:val="682A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349F"/>
    <w:multiLevelType w:val="hybridMultilevel"/>
    <w:tmpl w:val="D36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54430"/>
    <w:multiLevelType w:val="multilevel"/>
    <w:tmpl w:val="4F8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3065A"/>
    <w:multiLevelType w:val="multilevel"/>
    <w:tmpl w:val="D1F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07ADF"/>
    <w:multiLevelType w:val="hybridMultilevel"/>
    <w:tmpl w:val="3E0E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7FB6"/>
    <w:multiLevelType w:val="multilevel"/>
    <w:tmpl w:val="9F6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C21AC"/>
    <w:multiLevelType w:val="multilevel"/>
    <w:tmpl w:val="0E94C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B36A4"/>
    <w:multiLevelType w:val="multilevel"/>
    <w:tmpl w:val="E9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F4597"/>
    <w:multiLevelType w:val="hybridMultilevel"/>
    <w:tmpl w:val="EB8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131C"/>
    <w:multiLevelType w:val="hybridMultilevel"/>
    <w:tmpl w:val="248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2356"/>
    <w:multiLevelType w:val="multilevel"/>
    <w:tmpl w:val="924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127406"/>
    <w:multiLevelType w:val="hybridMultilevel"/>
    <w:tmpl w:val="C60063A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9"/>
  </w:num>
  <w:num w:numId="9">
    <w:abstractNumId w:val="24"/>
  </w:num>
  <w:num w:numId="10">
    <w:abstractNumId w:val="22"/>
  </w:num>
  <w:num w:numId="11">
    <w:abstractNumId w:val="28"/>
  </w:num>
  <w:num w:numId="12">
    <w:abstractNumId w:val="18"/>
  </w:num>
  <w:num w:numId="13">
    <w:abstractNumId w:val="11"/>
  </w:num>
  <w:num w:numId="14">
    <w:abstractNumId w:val="21"/>
  </w:num>
  <w:num w:numId="15">
    <w:abstractNumId w:val="13"/>
  </w:num>
  <w:num w:numId="16">
    <w:abstractNumId w:val="12"/>
  </w:num>
  <w:num w:numId="17">
    <w:abstractNumId w:val="14"/>
  </w:num>
  <w:num w:numId="18">
    <w:abstractNumId w:val="23"/>
  </w:num>
  <w:num w:numId="19">
    <w:abstractNumId w:val="5"/>
  </w:num>
  <w:num w:numId="20">
    <w:abstractNumId w:val="10"/>
  </w:num>
  <w:num w:numId="21">
    <w:abstractNumId w:val="16"/>
  </w:num>
  <w:num w:numId="22">
    <w:abstractNumId w:val="3"/>
  </w:num>
  <w:num w:numId="23">
    <w:abstractNumId w:val="7"/>
  </w:num>
  <w:num w:numId="24">
    <w:abstractNumId w:val="6"/>
  </w:num>
  <w:num w:numId="25">
    <w:abstractNumId w:val="27"/>
  </w:num>
  <w:num w:numId="26">
    <w:abstractNumId w:val="20"/>
  </w:num>
  <w:num w:numId="27">
    <w:abstractNumId w:val="9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16569"/>
    <w:rsid w:val="00026454"/>
    <w:rsid w:val="00033295"/>
    <w:rsid w:val="00036DC5"/>
    <w:rsid w:val="00046117"/>
    <w:rsid w:val="00052E7E"/>
    <w:rsid w:val="00057F57"/>
    <w:rsid w:val="00065AC7"/>
    <w:rsid w:val="00075E10"/>
    <w:rsid w:val="00082F60"/>
    <w:rsid w:val="000A0E2B"/>
    <w:rsid w:val="000C199D"/>
    <w:rsid w:val="000D201A"/>
    <w:rsid w:val="000D2F91"/>
    <w:rsid w:val="000F2B69"/>
    <w:rsid w:val="001046C1"/>
    <w:rsid w:val="00107A5C"/>
    <w:rsid w:val="0011607A"/>
    <w:rsid w:val="00126EAA"/>
    <w:rsid w:val="00131438"/>
    <w:rsid w:val="001653F3"/>
    <w:rsid w:val="00173656"/>
    <w:rsid w:val="00176BE5"/>
    <w:rsid w:val="00190181"/>
    <w:rsid w:val="001B561F"/>
    <w:rsid w:val="001D0D15"/>
    <w:rsid w:val="001F3801"/>
    <w:rsid w:val="001F5811"/>
    <w:rsid w:val="00221637"/>
    <w:rsid w:val="002242BC"/>
    <w:rsid w:val="0022563B"/>
    <w:rsid w:val="0025773E"/>
    <w:rsid w:val="00286433"/>
    <w:rsid w:val="00287A8D"/>
    <w:rsid w:val="0029488B"/>
    <w:rsid w:val="002A153D"/>
    <w:rsid w:val="002A2F07"/>
    <w:rsid w:val="002D5373"/>
    <w:rsid w:val="002F2A82"/>
    <w:rsid w:val="002F6CB1"/>
    <w:rsid w:val="003078B4"/>
    <w:rsid w:val="0032256C"/>
    <w:rsid w:val="00336644"/>
    <w:rsid w:val="0036478A"/>
    <w:rsid w:val="00391E7E"/>
    <w:rsid w:val="003A3B42"/>
    <w:rsid w:val="003B006D"/>
    <w:rsid w:val="003B3CA4"/>
    <w:rsid w:val="003C5405"/>
    <w:rsid w:val="003E6671"/>
    <w:rsid w:val="003F43DE"/>
    <w:rsid w:val="00402935"/>
    <w:rsid w:val="00427D6C"/>
    <w:rsid w:val="004443BF"/>
    <w:rsid w:val="00453B03"/>
    <w:rsid w:val="00462C13"/>
    <w:rsid w:val="004959E4"/>
    <w:rsid w:val="004B013B"/>
    <w:rsid w:val="004B2071"/>
    <w:rsid w:val="004B49E3"/>
    <w:rsid w:val="004E1D11"/>
    <w:rsid w:val="004E57FE"/>
    <w:rsid w:val="004F380F"/>
    <w:rsid w:val="004F6DD3"/>
    <w:rsid w:val="005009F2"/>
    <w:rsid w:val="005072B0"/>
    <w:rsid w:val="0050751B"/>
    <w:rsid w:val="00576C15"/>
    <w:rsid w:val="005779BA"/>
    <w:rsid w:val="00586B13"/>
    <w:rsid w:val="00595A6B"/>
    <w:rsid w:val="005A2F0D"/>
    <w:rsid w:val="005E6ED9"/>
    <w:rsid w:val="005F63AC"/>
    <w:rsid w:val="005F7322"/>
    <w:rsid w:val="006001C4"/>
    <w:rsid w:val="006041F5"/>
    <w:rsid w:val="00620C2C"/>
    <w:rsid w:val="006253AA"/>
    <w:rsid w:val="00625E9C"/>
    <w:rsid w:val="0062634F"/>
    <w:rsid w:val="00656E02"/>
    <w:rsid w:val="00672C7B"/>
    <w:rsid w:val="0067519B"/>
    <w:rsid w:val="00681CBD"/>
    <w:rsid w:val="00690D24"/>
    <w:rsid w:val="006961D0"/>
    <w:rsid w:val="006A5253"/>
    <w:rsid w:val="006A72D4"/>
    <w:rsid w:val="006B43E7"/>
    <w:rsid w:val="006D1B4F"/>
    <w:rsid w:val="006D5E50"/>
    <w:rsid w:val="00734238"/>
    <w:rsid w:val="00743E27"/>
    <w:rsid w:val="0074608A"/>
    <w:rsid w:val="007777CA"/>
    <w:rsid w:val="00795530"/>
    <w:rsid w:val="007A19E0"/>
    <w:rsid w:val="007D38A3"/>
    <w:rsid w:val="007D6A0A"/>
    <w:rsid w:val="007E1C44"/>
    <w:rsid w:val="008173B3"/>
    <w:rsid w:val="008245F3"/>
    <w:rsid w:val="0083167C"/>
    <w:rsid w:val="008411E9"/>
    <w:rsid w:val="00860581"/>
    <w:rsid w:val="00861BDC"/>
    <w:rsid w:val="00881185"/>
    <w:rsid w:val="00893199"/>
    <w:rsid w:val="008B1CD9"/>
    <w:rsid w:val="008F573B"/>
    <w:rsid w:val="0090414F"/>
    <w:rsid w:val="0091623B"/>
    <w:rsid w:val="0093162F"/>
    <w:rsid w:val="00953815"/>
    <w:rsid w:val="00960FE0"/>
    <w:rsid w:val="009859F2"/>
    <w:rsid w:val="009F4A6F"/>
    <w:rsid w:val="00A02775"/>
    <w:rsid w:val="00A12CEF"/>
    <w:rsid w:val="00A14102"/>
    <w:rsid w:val="00A2116F"/>
    <w:rsid w:val="00A249CC"/>
    <w:rsid w:val="00A3738E"/>
    <w:rsid w:val="00A60CB7"/>
    <w:rsid w:val="00A76718"/>
    <w:rsid w:val="00A76806"/>
    <w:rsid w:val="00A76D99"/>
    <w:rsid w:val="00A773D1"/>
    <w:rsid w:val="00A94130"/>
    <w:rsid w:val="00AB2CEA"/>
    <w:rsid w:val="00AB3AE8"/>
    <w:rsid w:val="00AB57D1"/>
    <w:rsid w:val="00AB642A"/>
    <w:rsid w:val="00AE256D"/>
    <w:rsid w:val="00AE3C44"/>
    <w:rsid w:val="00AE4E94"/>
    <w:rsid w:val="00AE7D3A"/>
    <w:rsid w:val="00AF6656"/>
    <w:rsid w:val="00B20CB2"/>
    <w:rsid w:val="00B2245B"/>
    <w:rsid w:val="00B23034"/>
    <w:rsid w:val="00B47B21"/>
    <w:rsid w:val="00B62267"/>
    <w:rsid w:val="00B64ADA"/>
    <w:rsid w:val="00B72C74"/>
    <w:rsid w:val="00B76697"/>
    <w:rsid w:val="00B77959"/>
    <w:rsid w:val="00B8416A"/>
    <w:rsid w:val="00B951DC"/>
    <w:rsid w:val="00BA6F92"/>
    <w:rsid w:val="00BB270B"/>
    <w:rsid w:val="00BD4BB1"/>
    <w:rsid w:val="00BE1536"/>
    <w:rsid w:val="00BF6233"/>
    <w:rsid w:val="00C15035"/>
    <w:rsid w:val="00C2034F"/>
    <w:rsid w:val="00C22B29"/>
    <w:rsid w:val="00C35171"/>
    <w:rsid w:val="00C41AEC"/>
    <w:rsid w:val="00C45E51"/>
    <w:rsid w:val="00C506CD"/>
    <w:rsid w:val="00C53793"/>
    <w:rsid w:val="00C6357E"/>
    <w:rsid w:val="00C71FEA"/>
    <w:rsid w:val="00C91EA6"/>
    <w:rsid w:val="00C95C6F"/>
    <w:rsid w:val="00CA05A8"/>
    <w:rsid w:val="00CB3E5B"/>
    <w:rsid w:val="00CB4002"/>
    <w:rsid w:val="00CB4A4C"/>
    <w:rsid w:val="00CE23F8"/>
    <w:rsid w:val="00CE2E5A"/>
    <w:rsid w:val="00CF1EE0"/>
    <w:rsid w:val="00D01042"/>
    <w:rsid w:val="00D33B17"/>
    <w:rsid w:val="00D765FA"/>
    <w:rsid w:val="00DB5DBC"/>
    <w:rsid w:val="00DD4E0F"/>
    <w:rsid w:val="00DE0685"/>
    <w:rsid w:val="00DF15AF"/>
    <w:rsid w:val="00DF7F1C"/>
    <w:rsid w:val="00E02F8C"/>
    <w:rsid w:val="00E31CFC"/>
    <w:rsid w:val="00E33A87"/>
    <w:rsid w:val="00E36D15"/>
    <w:rsid w:val="00E456CB"/>
    <w:rsid w:val="00E50340"/>
    <w:rsid w:val="00E53F45"/>
    <w:rsid w:val="00E80317"/>
    <w:rsid w:val="00E8159E"/>
    <w:rsid w:val="00E877BF"/>
    <w:rsid w:val="00E8790D"/>
    <w:rsid w:val="00EA0DA1"/>
    <w:rsid w:val="00EA28FA"/>
    <w:rsid w:val="00EA680D"/>
    <w:rsid w:val="00EB73B6"/>
    <w:rsid w:val="00EB7880"/>
    <w:rsid w:val="00ED66C8"/>
    <w:rsid w:val="00EF2BB2"/>
    <w:rsid w:val="00F16095"/>
    <w:rsid w:val="00F44E3A"/>
    <w:rsid w:val="00F62244"/>
    <w:rsid w:val="00F65B10"/>
    <w:rsid w:val="00F91888"/>
    <w:rsid w:val="00FD0AB2"/>
    <w:rsid w:val="00FE23F7"/>
    <w:rsid w:val="00FF3D53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95E4B"/>
  <w15:chartTrackingRefBased/>
  <w15:docId w15:val="{83BFB9A2-D462-489C-884E-956F23D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B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qFormat/>
    <w:rsid w:val="002F2A82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82"/>
    <w:rPr>
      <w:rFonts w:ascii="a_AvanteNrBook" w:eastAsia="Times New Roman" w:hAnsi="a_AvanteNrBook" w:cs="Times New Roman"/>
      <w:b/>
      <w:bCs/>
      <w:smallCaps/>
      <w:spacing w:val="20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4BB1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C53793"/>
    <w:pPr>
      <w:tabs>
        <w:tab w:val="right" w:leader="dot" w:pos="9345"/>
      </w:tabs>
      <w:spacing w:after="100"/>
    </w:pPr>
    <w:rPr>
      <w:bCs/>
      <w:noProof/>
    </w:rPr>
  </w:style>
  <w:style w:type="character" w:styleId="a8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9">
    <w:name w:val="Body Text"/>
    <w:basedOn w:val="a"/>
    <w:link w:val="aa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b">
    <w:name w:val="List Paragraph"/>
    <w:basedOn w:val="a"/>
    <w:link w:val="ac"/>
    <w:uiPriority w:val="99"/>
    <w:qFormat/>
    <w:rsid w:val="00AB642A"/>
    <w:pPr>
      <w:ind w:left="720"/>
      <w:contextualSpacing/>
    </w:pPr>
  </w:style>
  <w:style w:type="paragraph" w:customStyle="1" w:styleId="ConsPlusNormal">
    <w:name w:val="ConsPlusNormal"/>
    <w:rsid w:val="0079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99"/>
    <w:rsid w:val="00E0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488B"/>
    <w:rPr>
      <w:b/>
      <w:bCs/>
    </w:rPr>
  </w:style>
  <w:style w:type="character" w:customStyle="1" w:styleId="extended-textshort">
    <w:name w:val="extended-text__short"/>
    <w:basedOn w:val="a0"/>
    <w:rsid w:val="0029488B"/>
  </w:style>
  <w:style w:type="paragraph" w:customStyle="1" w:styleId="ae">
    <w:name w:val="список с точками"/>
    <w:basedOn w:val="a"/>
    <w:uiPriority w:val="99"/>
    <w:rsid w:val="006D5E50"/>
    <w:pPr>
      <w:tabs>
        <w:tab w:val="num" w:pos="360"/>
        <w:tab w:val="num" w:pos="756"/>
      </w:tabs>
      <w:spacing w:line="312" w:lineRule="auto"/>
      <w:ind w:left="756"/>
      <w:jc w:val="both"/>
    </w:pPr>
  </w:style>
  <w:style w:type="character" w:customStyle="1" w:styleId="fontstyle21">
    <w:name w:val="fontstyle21"/>
    <w:basedOn w:val="a0"/>
    <w:rsid w:val="002864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286433"/>
    <w:pPr>
      <w:tabs>
        <w:tab w:val="num" w:pos="360"/>
      </w:tabs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864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16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5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A2116F"/>
  </w:style>
  <w:style w:type="character" w:customStyle="1" w:styleId="ypks7kbdpwfgdykd3qb9">
    <w:name w:val="ypks7kbdpwfgdykd3qb9"/>
    <w:basedOn w:val="a0"/>
    <w:rsid w:val="0028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B8BA-E8C8-4E53-8160-B32D6299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ProvarSN</cp:lastModifiedBy>
  <cp:revision>42</cp:revision>
  <cp:lastPrinted>2025-11-20T04:55:00Z</cp:lastPrinted>
  <dcterms:created xsi:type="dcterms:W3CDTF">2024-05-21T07:20:00Z</dcterms:created>
  <dcterms:modified xsi:type="dcterms:W3CDTF">2025-12-23T07:52:00Z</dcterms:modified>
</cp:coreProperties>
</file>